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rsidTr="001268B6">
        <w:trPr>
          <w:trHeight w:val="1236"/>
        </w:trPr>
        <w:tc>
          <w:tcPr>
            <w:tcW w:w="10348" w:type="dxa"/>
            <w:tcBorders>
              <w:top w:val="single" w:sz="12" w:space="0" w:color="auto"/>
              <w:left w:val="single" w:sz="12" w:space="0" w:color="auto"/>
              <w:bottom w:val="single" w:sz="12" w:space="0" w:color="auto"/>
              <w:right w:val="single" w:sz="12" w:space="0" w:color="auto"/>
            </w:tcBorders>
          </w:tcPr>
          <w:p w:rsidR="00DE63B3" w:rsidRDefault="00DE63B3">
            <w:pPr>
              <w:jc w:val="center"/>
              <w:outlineLvl w:val="0"/>
              <w:rPr>
                <w:rFonts w:cs="Arial"/>
                <w:b/>
              </w:rPr>
            </w:pPr>
            <w:bookmarkStart w:id="0" w:name="_GoBack"/>
            <w:bookmarkEnd w:id="0"/>
          </w:p>
          <w:p w:rsidR="00DE63B3" w:rsidRDefault="00DE63B3">
            <w:pPr>
              <w:jc w:val="center"/>
              <w:outlineLvl w:val="0"/>
              <w:rPr>
                <w:rFonts w:cs="Arial"/>
                <w:b/>
                <w:color w:val="2F5496"/>
                <w:sz w:val="28"/>
                <w:szCs w:val="28"/>
              </w:rPr>
            </w:pPr>
            <w:r>
              <w:rPr>
                <w:rFonts w:cs="Arial"/>
                <w:b/>
                <w:color w:val="2F5496"/>
                <w:sz w:val="28"/>
                <w:szCs w:val="28"/>
              </w:rPr>
              <w:t>BILDESTON PARISH COUNCIL</w:t>
            </w:r>
          </w:p>
          <w:p w:rsidR="00DE63B3" w:rsidRDefault="00DE63B3">
            <w:pPr>
              <w:jc w:val="center"/>
              <w:outlineLvl w:val="0"/>
              <w:rPr>
                <w:rFonts w:cs="Arial"/>
                <w:b/>
              </w:rPr>
            </w:pPr>
          </w:p>
          <w:p w:rsidR="00DE63B3" w:rsidRDefault="00DE63B3">
            <w:pPr>
              <w:jc w:val="center"/>
              <w:outlineLvl w:val="0"/>
              <w:rPr>
                <w:rFonts w:cs="Arial"/>
                <w:b/>
              </w:rPr>
            </w:pPr>
            <w:r>
              <w:rPr>
                <w:rFonts w:cs="Arial"/>
                <w:b/>
                <w:szCs w:val="22"/>
              </w:rPr>
              <w:t>Minutes of the meeting held in Chamberlin Hall</w:t>
            </w:r>
          </w:p>
          <w:p w:rsidR="00DE63B3" w:rsidRDefault="00AB3B08">
            <w:pPr>
              <w:jc w:val="center"/>
              <w:outlineLvl w:val="0"/>
              <w:rPr>
                <w:rFonts w:cs="Arial"/>
                <w:b/>
              </w:rPr>
            </w:pPr>
            <w:r>
              <w:rPr>
                <w:rFonts w:cs="Arial"/>
                <w:b/>
                <w:szCs w:val="22"/>
              </w:rPr>
              <w:t xml:space="preserve"> on </w:t>
            </w:r>
            <w:r w:rsidR="004C798F">
              <w:rPr>
                <w:rFonts w:cs="Arial"/>
                <w:b/>
                <w:szCs w:val="22"/>
              </w:rPr>
              <w:t>Wednesday</w:t>
            </w:r>
            <w:r w:rsidR="00DE63B3">
              <w:rPr>
                <w:rFonts w:cs="Arial"/>
                <w:b/>
                <w:szCs w:val="22"/>
              </w:rPr>
              <w:t>, 1</w:t>
            </w:r>
            <w:r w:rsidR="0073293A">
              <w:rPr>
                <w:rFonts w:cs="Arial"/>
                <w:b/>
                <w:szCs w:val="22"/>
              </w:rPr>
              <w:t>4</w:t>
            </w:r>
            <w:r w:rsidR="00DE63B3">
              <w:rPr>
                <w:rFonts w:cs="Arial"/>
                <w:b/>
                <w:szCs w:val="22"/>
                <w:vertAlign w:val="superscript"/>
              </w:rPr>
              <w:t>th</w:t>
            </w:r>
            <w:r w:rsidR="00DE63B3">
              <w:rPr>
                <w:rFonts w:cs="Arial"/>
                <w:b/>
                <w:szCs w:val="22"/>
              </w:rPr>
              <w:t xml:space="preserve"> </w:t>
            </w:r>
            <w:r w:rsidR="0073293A">
              <w:rPr>
                <w:rFonts w:cs="Arial"/>
                <w:b/>
                <w:szCs w:val="22"/>
              </w:rPr>
              <w:t>Februa</w:t>
            </w:r>
            <w:r w:rsidR="00700E2E">
              <w:rPr>
                <w:rFonts w:cs="Arial"/>
                <w:b/>
                <w:szCs w:val="22"/>
              </w:rPr>
              <w:t>ry</w:t>
            </w:r>
            <w:r w:rsidR="00DE63B3">
              <w:rPr>
                <w:rFonts w:cs="Arial"/>
                <w:b/>
                <w:szCs w:val="22"/>
              </w:rPr>
              <w:t>, 201</w:t>
            </w:r>
            <w:r w:rsidR="00700E2E">
              <w:rPr>
                <w:rFonts w:cs="Arial"/>
                <w:b/>
                <w:szCs w:val="22"/>
              </w:rPr>
              <w:t>8</w:t>
            </w:r>
            <w:r w:rsidR="00DE63B3">
              <w:rPr>
                <w:rFonts w:cs="Arial"/>
                <w:b/>
                <w:szCs w:val="22"/>
              </w:rPr>
              <w:t xml:space="preserve"> at 7.30pm</w:t>
            </w:r>
          </w:p>
          <w:p w:rsidR="00DE63B3" w:rsidRDefault="00DE63B3">
            <w:pPr>
              <w:jc w:val="center"/>
              <w:outlineLvl w:val="0"/>
              <w:rPr>
                <w:rFonts w:cs="Arial"/>
                <w:b/>
              </w:rPr>
            </w:pPr>
          </w:p>
        </w:tc>
      </w:tr>
    </w:tbl>
    <w:p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rsidTr="001268B6">
        <w:trPr>
          <w:trHeight w:val="2581"/>
        </w:trPr>
        <w:tc>
          <w:tcPr>
            <w:tcW w:w="10348" w:type="dxa"/>
            <w:tcBorders>
              <w:top w:val="single" w:sz="4" w:space="0" w:color="auto"/>
              <w:left w:val="single" w:sz="4" w:space="0" w:color="auto"/>
              <w:bottom w:val="single" w:sz="4" w:space="0" w:color="auto"/>
              <w:right w:val="single" w:sz="4" w:space="0" w:color="auto"/>
            </w:tcBorders>
          </w:tcPr>
          <w:p w:rsidR="00DE63B3" w:rsidRDefault="00DE63B3">
            <w:pPr>
              <w:ind w:firstLine="885"/>
              <w:outlineLvl w:val="0"/>
              <w:rPr>
                <w:rFonts w:cs="Arial"/>
                <w:b/>
              </w:rPr>
            </w:pPr>
            <w:r>
              <w:rPr>
                <w:rFonts w:cs="Arial"/>
                <w:b/>
                <w:szCs w:val="22"/>
              </w:rPr>
              <w:t xml:space="preserve"> </w:t>
            </w:r>
          </w:p>
          <w:p w:rsidR="00DE63B3" w:rsidRDefault="00DE63B3">
            <w:pPr>
              <w:ind w:firstLine="1310"/>
              <w:outlineLvl w:val="0"/>
              <w:rPr>
                <w:rFonts w:cs="Arial"/>
                <w:b/>
              </w:rPr>
            </w:pPr>
            <w:r>
              <w:rPr>
                <w:rFonts w:cs="Arial"/>
                <w:b/>
                <w:szCs w:val="22"/>
              </w:rPr>
              <w:t>In attendance:</w:t>
            </w:r>
          </w:p>
          <w:p w:rsidR="00DE63B3" w:rsidRDefault="00DE63B3">
            <w:pPr>
              <w:ind w:firstLine="885"/>
              <w:outlineLvl w:val="0"/>
              <w:rPr>
                <w:rFonts w:cs="Arial"/>
                <w:b/>
              </w:rPr>
            </w:pPr>
          </w:p>
          <w:tbl>
            <w:tblPr>
              <w:tblW w:w="5000" w:type="pct"/>
              <w:tblInd w:w="817" w:type="dxa"/>
              <w:tblLook w:val="04A0" w:firstRow="1" w:lastRow="0" w:firstColumn="1" w:lastColumn="0" w:noHBand="0" w:noVBand="1"/>
            </w:tblPr>
            <w:tblGrid>
              <w:gridCol w:w="2278"/>
              <w:gridCol w:w="91"/>
              <w:gridCol w:w="7294"/>
              <w:gridCol w:w="470"/>
            </w:tblGrid>
            <w:tr w:rsidR="00DE63B3" w:rsidTr="00DE63B3">
              <w:trPr>
                <w:gridAfter w:val="1"/>
                <w:wAfter w:w="437" w:type="dxa"/>
                <w:trHeight w:val="780"/>
              </w:trPr>
              <w:tc>
                <w:tcPr>
                  <w:tcW w:w="2204" w:type="dxa"/>
                  <w:gridSpan w:val="2"/>
                  <w:hideMark/>
                </w:tcPr>
                <w:p w:rsidR="00DE63B3" w:rsidRDefault="00DE63B3">
                  <w:pPr>
                    <w:tabs>
                      <w:tab w:val="left" w:pos="650"/>
                      <w:tab w:val="left" w:pos="2938"/>
                      <w:tab w:val="left" w:pos="2977"/>
                    </w:tabs>
                    <w:ind w:firstLine="385"/>
                    <w:rPr>
                      <w:rFonts w:cs="Arial"/>
                    </w:rPr>
                  </w:pPr>
                  <w:r>
                    <w:rPr>
                      <w:rFonts w:cs="Arial"/>
                      <w:szCs w:val="22"/>
                    </w:rPr>
                    <w:t>Councillors:</w:t>
                  </w:r>
                </w:p>
              </w:tc>
              <w:tc>
                <w:tcPr>
                  <w:tcW w:w="6785" w:type="dxa"/>
                </w:tcPr>
                <w:p w:rsidR="00DE63B3" w:rsidRDefault="00DE63B3">
                  <w:pPr>
                    <w:tabs>
                      <w:tab w:val="left" w:pos="650"/>
                      <w:tab w:val="left" w:pos="2938"/>
                      <w:tab w:val="left" w:pos="2977"/>
                    </w:tabs>
                    <w:rPr>
                      <w:rFonts w:cs="Arial"/>
                    </w:rPr>
                  </w:pPr>
                  <w:r>
                    <w:rPr>
                      <w:rFonts w:cs="Arial"/>
                      <w:szCs w:val="22"/>
                    </w:rPr>
                    <w:t>R Taylor (Chairman)</w:t>
                  </w:r>
                </w:p>
                <w:p w:rsidR="00DE63B3" w:rsidRDefault="009114A1">
                  <w:pPr>
                    <w:tabs>
                      <w:tab w:val="left" w:pos="650"/>
                      <w:tab w:val="left" w:pos="2938"/>
                      <w:tab w:val="left" w:pos="2977"/>
                    </w:tabs>
                    <w:rPr>
                      <w:rFonts w:cs="Arial"/>
                    </w:rPr>
                  </w:pPr>
                  <w:r w:rsidRPr="009114A1">
                    <w:rPr>
                      <w:rFonts w:cs="Arial"/>
                      <w:szCs w:val="22"/>
                    </w:rPr>
                    <w:t>P Bullen,</w:t>
                  </w:r>
                  <w:r w:rsidR="00DE63B3" w:rsidRPr="009114A1">
                    <w:rPr>
                      <w:rFonts w:cs="Arial"/>
                      <w:szCs w:val="22"/>
                    </w:rPr>
                    <w:t xml:space="preserve"> </w:t>
                  </w:r>
                  <w:r w:rsidR="006D4A42">
                    <w:rPr>
                      <w:rFonts w:cs="Arial"/>
                      <w:szCs w:val="22"/>
                    </w:rPr>
                    <w:t xml:space="preserve">A </w:t>
                  </w:r>
                  <w:r w:rsidR="00DE63B3" w:rsidRPr="009114A1">
                    <w:rPr>
                      <w:rFonts w:cs="Arial"/>
                      <w:szCs w:val="22"/>
                    </w:rPr>
                    <w:t>Guttridge</w:t>
                  </w:r>
                  <w:r w:rsidR="00A219B4" w:rsidRPr="009114A1">
                    <w:rPr>
                      <w:rFonts w:cs="Arial"/>
                      <w:szCs w:val="22"/>
                    </w:rPr>
                    <w:t>,</w:t>
                  </w:r>
                  <w:r w:rsidR="00DE63B3" w:rsidRPr="009114A1">
                    <w:rPr>
                      <w:rFonts w:cs="Arial"/>
                      <w:szCs w:val="22"/>
                    </w:rPr>
                    <w:t xml:space="preserve"> A Hubbard</w:t>
                  </w:r>
                  <w:r w:rsidR="001A322F" w:rsidRPr="009114A1">
                    <w:rPr>
                      <w:rFonts w:cs="Arial"/>
                      <w:szCs w:val="22"/>
                    </w:rPr>
                    <w:t>, &amp; R Lester.</w:t>
                  </w:r>
                </w:p>
                <w:p w:rsidR="00DE63B3" w:rsidRDefault="00DE63B3">
                  <w:pPr>
                    <w:tabs>
                      <w:tab w:val="left" w:pos="650"/>
                      <w:tab w:val="left" w:pos="2938"/>
                      <w:tab w:val="left" w:pos="2977"/>
                    </w:tabs>
                    <w:rPr>
                      <w:rFonts w:cs="Arial"/>
                    </w:rPr>
                  </w:pPr>
                </w:p>
              </w:tc>
            </w:tr>
            <w:tr w:rsidR="00DE63B3" w:rsidTr="00DE63B3">
              <w:trPr>
                <w:trHeight w:val="289"/>
              </w:trPr>
              <w:tc>
                <w:tcPr>
                  <w:tcW w:w="2119" w:type="dxa"/>
                  <w:hideMark/>
                </w:tcPr>
                <w:p w:rsidR="00DE63B3" w:rsidRDefault="00DE63B3">
                  <w:pPr>
                    <w:tabs>
                      <w:tab w:val="left" w:pos="650"/>
                      <w:tab w:val="left" w:pos="2977"/>
                    </w:tabs>
                    <w:ind w:firstLine="385"/>
                    <w:rPr>
                      <w:rFonts w:cs="Arial"/>
                    </w:rPr>
                  </w:pPr>
                  <w:r>
                    <w:rPr>
                      <w:rFonts w:cs="Arial"/>
                      <w:szCs w:val="22"/>
                    </w:rPr>
                    <w:t xml:space="preserve">Also Present:                          </w:t>
                  </w:r>
                </w:p>
              </w:tc>
              <w:tc>
                <w:tcPr>
                  <w:tcW w:w="7307" w:type="dxa"/>
                  <w:gridSpan w:val="3"/>
                  <w:hideMark/>
                </w:tcPr>
                <w:p w:rsidR="00700E2E" w:rsidRDefault="00DE63B3">
                  <w:pPr>
                    <w:tabs>
                      <w:tab w:val="left" w:pos="2977"/>
                    </w:tabs>
                    <w:rPr>
                      <w:rFonts w:cs="Arial"/>
                    </w:rPr>
                  </w:pPr>
                  <w:r>
                    <w:rPr>
                      <w:rFonts w:cs="Arial"/>
                      <w:szCs w:val="22"/>
                    </w:rPr>
                    <w:t xml:space="preserve"> </w:t>
                  </w:r>
                  <w:r w:rsidR="00700E2E">
                    <w:rPr>
                      <w:rFonts w:cs="Arial"/>
                      <w:szCs w:val="22"/>
                    </w:rPr>
                    <w:t>District Councillor M Creffield</w:t>
                  </w:r>
                </w:p>
                <w:p w:rsidR="00DE63B3" w:rsidRDefault="00700E2E">
                  <w:pPr>
                    <w:tabs>
                      <w:tab w:val="left" w:pos="2977"/>
                    </w:tabs>
                    <w:rPr>
                      <w:rFonts w:cs="Arial"/>
                    </w:rPr>
                  </w:pPr>
                  <w:r>
                    <w:rPr>
                      <w:rFonts w:cs="Arial"/>
                      <w:szCs w:val="22"/>
                    </w:rPr>
                    <w:t xml:space="preserve"> </w:t>
                  </w:r>
                  <w:r w:rsidR="00DE63B3">
                    <w:rPr>
                      <w:rFonts w:cs="Arial"/>
                      <w:szCs w:val="22"/>
                    </w:rPr>
                    <w:t>County Councillor R Lindsay</w:t>
                  </w:r>
                </w:p>
                <w:p w:rsidR="0073293A" w:rsidRDefault="0073293A">
                  <w:pPr>
                    <w:tabs>
                      <w:tab w:val="left" w:pos="2977"/>
                    </w:tabs>
                    <w:rPr>
                      <w:rFonts w:cs="Arial"/>
                    </w:rPr>
                  </w:pPr>
                  <w:r>
                    <w:rPr>
                      <w:rFonts w:cs="Arial"/>
                      <w:szCs w:val="22"/>
                    </w:rPr>
                    <w:t xml:space="preserve"> </w:t>
                  </w:r>
                  <w:r w:rsidRPr="009114A1">
                    <w:rPr>
                      <w:rFonts w:cs="Arial"/>
                      <w:szCs w:val="22"/>
                    </w:rPr>
                    <w:t>N English (BNatural)</w:t>
                  </w:r>
                </w:p>
                <w:p w:rsidR="00DE63B3" w:rsidRDefault="00A219B4">
                  <w:pPr>
                    <w:tabs>
                      <w:tab w:val="left" w:pos="2977"/>
                    </w:tabs>
                    <w:rPr>
                      <w:rFonts w:cs="Arial"/>
                    </w:rPr>
                  </w:pPr>
                  <w:r>
                    <w:rPr>
                      <w:rFonts w:cs="Arial"/>
                      <w:szCs w:val="22"/>
                    </w:rPr>
                    <w:t xml:space="preserve"> </w:t>
                  </w:r>
                  <w:r w:rsidR="00DE63B3">
                    <w:rPr>
                      <w:rFonts w:cs="Arial"/>
                      <w:szCs w:val="22"/>
                    </w:rPr>
                    <w:t>D Blackburn (Clerk)</w:t>
                  </w:r>
                </w:p>
                <w:p w:rsidR="00DE63B3" w:rsidRDefault="00DE63B3">
                  <w:pPr>
                    <w:tabs>
                      <w:tab w:val="left" w:pos="2977"/>
                    </w:tabs>
                    <w:rPr>
                      <w:rFonts w:cs="Arial"/>
                    </w:rPr>
                  </w:pPr>
                  <w:r>
                    <w:rPr>
                      <w:rFonts w:cs="Arial"/>
                      <w:szCs w:val="22"/>
                    </w:rPr>
                    <w:t xml:space="preserve">   </w:t>
                  </w:r>
                </w:p>
              </w:tc>
            </w:tr>
          </w:tbl>
          <w:p w:rsidR="00DE63B3" w:rsidRDefault="00DE63B3">
            <w:pPr>
              <w:ind w:hanging="392"/>
              <w:jc w:val="center"/>
              <w:rPr>
                <w:rFonts w:cs="Arial"/>
              </w:rPr>
            </w:pPr>
            <w:r>
              <w:rPr>
                <w:rFonts w:cs="Arial"/>
                <w:szCs w:val="22"/>
              </w:rPr>
              <w:t>The Chairman, Councillor R Taylor, welcomed everyone to the meeting.</w:t>
            </w:r>
          </w:p>
          <w:p w:rsidR="001A322F" w:rsidRDefault="001A322F">
            <w:pPr>
              <w:ind w:hanging="392"/>
              <w:jc w:val="center"/>
              <w:rPr>
                <w:rFonts w:cs="Arial"/>
                <w:b/>
              </w:rPr>
            </w:pPr>
          </w:p>
        </w:tc>
      </w:tr>
    </w:tbl>
    <w:p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666"/>
        <w:gridCol w:w="2276"/>
        <w:gridCol w:w="2832"/>
        <w:gridCol w:w="1221"/>
      </w:tblGrid>
      <w:tr w:rsidR="00313817" w:rsidTr="001268B6">
        <w:trPr>
          <w:trHeight w:val="1134"/>
        </w:trPr>
        <w:tc>
          <w:tcPr>
            <w:tcW w:w="1353" w:type="dxa"/>
            <w:tcBorders>
              <w:top w:val="single" w:sz="4" w:space="0" w:color="auto"/>
              <w:left w:val="single" w:sz="4" w:space="0" w:color="auto"/>
              <w:bottom w:val="single" w:sz="4" w:space="0" w:color="auto"/>
              <w:right w:val="single" w:sz="4" w:space="0" w:color="auto"/>
            </w:tcBorders>
          </w:tcPr>
          <w:p w:rsidR="00DE63B3" w:rsidRPr="007E25FC" w:rsidRDefault="00DE63B3">
            <w:pPr>
              <w:jc w:val="both"/>
              <w:rPr>
                <w:rFonts w:cs="Arial"/>
                <w:b/>
              </w:rPr>
            </w:pPr>
          </w:p>
          <w:p w:rsidR="00DE63B3" w:rsidRPr="007E25FC" w:rsidRDefault="00DE63B3" w:rsidP="0073293A">
            <w:pPr>
              <w:jc w:val="both"/>
              <w:rPr>
                <w:rFonts w:cs="Arial"/>
              </w:rPr>
            </w:pPr>
            <w:r w:rsidRPr="006D4A42">
              <w:rPr>
                <w:rFonts w:cs="Arial"/>
                <w:b/>
                <w:szCs w:val="22"/>
              </w:rPr>
              <w:t>C1</w:t>
            </w:r>
            <w:r w:rsidR="0073293A" w:rsidRPr="006D4A42">
              <w:rPr>
                <w:rFonts w:cs="Arial"/>
                <w:b/>
                <w:szCs w:val="22"/>
              </w:rPr>
              <w:t>52</w:t>
            </w:r>
            <w:r w:rsidRPr="006D4A42">
              <w:rPr>
                <w:rFonts w:cs="Arial"/>
                <w:b/>
                <w:szCs w:val="22"/>
              </w:rPr>
              <w:t>/17/18</w:t>
            </w:r>
            <w:r w:rsidRPr="007E25FC">
              <w:rPr>
                <w:rFonts w:cs="Arial"/>
                <w:b/>
                <w:szCs w:val="22"/>
              </w:rPr>
              <w:t xml:space="preserve">     </w:t>
            </w:r>
          </w:p>
        </w:tc>
        <w:tc>
          <w:tcPr>
            <w:tcW w:w="8995" w:type="dxa"/>
            <w:gridSpan w:val="4"/>
            <w:tcBorders>
              <w:top w:val="single" w:sz="4" w:space="0" w:color="auto"/>
              <w:left w:val="single" w:sz="4" w:space="0" w:color="auto"/>
              <w:bottom w:val="single" w:sz="4" w:space="0" w:color="auto"/>
              <w:right w:val="single" w:sz="4" w:space="0" w:color="auto"/>
            </w:tcBorders>
          </w:tcPr>
          <w:p w:rsidR="00DE63B3" w:rsidRPr="007E25FC" w:rsidRDefault="00DE63B3">
            <w:pPr>
              <w:rPr>
                <w:rFonts w:cs="Arial"/>
                <w:b/>
                <w:u w:val="single"/>
              </w:rPr>
            </w:pPr>
          </w:p>
          <w:p w:rsidR="00DE63B3" w:rsidRPr="007E25FC" w:rsidRDefault="00DE63B3">
            <w:pPr>
              <w:rPr>
                <w:rFonts w:cs="Arial"/>
                <w:b/>
                <w:u w:val="single"/>
              </w:rPr>
            </w:pPr>
            <w:r w:rsidRPr="007E25FC">
              <w:rPr>
                <w:rFonts w:cs="Arial"/>
                <w:b/>
                <w:szCs w:val="22"/>
                <w:u w:val="single"/>
              </w:rPr>
              <w:t>APOLOGIES FOR ABSENCE</w:t>
            </w:r>
          </w:p>
          <w:p w:rsidR="00DE63B3" w:rsidRPr="007E25FC" w:rsidRDefault="00DE63B3">
            <w:pPr>
              <w:ind w:left="728"/>
              <w:rPr>
                <w:rFonts w:cs="Arial"/>
              </w:rPr>
            </w:pPr>
          </w:p>
          <w:p w:rsidR="00DE63B3" w:rsidRPr="007E25FC" w:rsidRDefault="00A219B4" w:rsidP="001A322F">
            <w:pPr>
              <w:spacing w:line="276" w:lineRule="auto"/>
              <w:jc w:val="both"/>
              <w:rPr>
                <w:rFonts w:cs="Arial"/>
              </w:rPr>
            </w:pPr>
            <w:r w:rsidRPr="007E25FC">
              <w:rPr>
                <w:rFonts w:cs="Arial"/>
                <w:szCs w:val="22"/>
              </w:rPr>
              <w:t>A</w:t>
            </w:r>
            <w:r w:rsidR="00DE63B3" w:rsidRPr="007E25FC">
              <w:rPr>
                <w:rFonts w:cs="Arial"/>
                <w:szCs w:val="22"/>
              </w:rPr>
              <w:t>polog</w:t>
            </w:r>
            <w:r w:rsidR="00C12AB2">
              <w:rPr>
                <w:rFonts w:cs="Arial"/>
                <w:szCs w:val="22"/>
              </w:rPr>
              <w:t>ies</w:t>
            </w:r>
            <w:r w:rsidR="00DE63B3" w:rsidRPr="007E25FC">
              <w:rPr>
                <w:rFonts w:cs="Arial"/>
                <w:szCs w:val="22"/>
              </w:rPr>
              <w:t xml:space="preserve"> for absence w</w:t>
            </w:r>
            <w:r w:rsidR="0030178C" w:rsidRPr="007E25FC">
              <w:rPr>
                <w:rFonts w:cs="Arial"/>
                <w:szCs w:val="22"/>
              </w:rPr>
              <w:t>ere</w:t>
            </w:r>
            <w:r w:rsidR="00DE63B3" w:rsidRPr="007E25FC">
              <w:rPr>
                <w:rFonts w:cs="Arial"/>
                <w:szCs w:val="22"/>
              </w:rPr>
              <w:t xml:space="preserve"> received from </w:t>
            </w:r>
            <w:r w:rsidRPr="009114A1">
              <w:rPr>
                <w:rFonts w:cs="Arial"/>
                <w:szCs w:val="22"/>
              </w:rPr>
              <w:t>Councillor</w:t>
            </w:r>
            <w:r w:rsidR="0030178C" w:rsidRPr="009114A1">
              <w:rPr>
                <w:rFonts w:cs="Arial"/>
                <w:szCs w:val="22"/>
              </w:rPr>
              <w:t>s Dempsey</w:t>
            </w:r>
            <w:r w:rsidR="009114A1" w:rsidRPr="009114A1">
              <w:rPr>
                <w:rFonts w:cs="Arial"/>
                <w:szCs w:val="22"/>
              </w:rPr>
              <w:t xml:space="preserve"> and Hutchings.</w:t>
            </w:r>
          </w:p>
        </w:tc>
      </w:tr>
      <w:tr w:rsidR="00313817" w:rsidTr="001268B6">
        <w:trPr>
          <w:trHeight w:val="1247"/>
        </w:trPr>
        <w:tc>
          <w:tcPr>
            <w:tcW w:w="1353" w:type="dxa"/>
            <w:tcBorders>
              <w:top w:val="single" w:sz="4" w:space="0" w:color="auto"/>
              <w:left w:val="single" w:sz="4" w:space="0" w:color="auto"/>
              <w:bottom w:val="single" w:sz="4" w:space="0" w:color="auto"/>
              <w:right w:val="single" w:sz="4" w:space="0" w:color="auto"/>
            </w:tcBorders>
          </w:tcPr>
          <w:p w:rsidR="00DE63B3" w:rsidRDefault="00DE63B3">
            <w:pPr>
              <w:jc w:val="both"/>
              <w:rPr>
                <w:rFonts w:cs="Arial"/>
                <w:b/>
              </w:rPr>
            </w:pPr>
          </w:p>
          <w:p w:rsidR="00DE63B3" w:rsidRDefault="00DE63B3" w:rsidP="007053F8">
            <w:pPr>
              <w:jc w:val="both"/>
              <w:rPr>
                <w:rFonts w:cs="Arial"/>
              </w:rPr>
            </w:pPr>
            <w:r>
              <w:rPr>
                <w:rFonts w:cs="Arial"/>
                <w:b/>
                <w:szCs w:val="22"/>
              </w:rPr>
              <w:t>C1</w:t>
            </w:r>
            <w:r w:rsidR="006D4A42">
              <w:rPr>
                <w:rFonts w:cs="Arial"/>
                <w:b/>
                <w:szCs w:val="22"/>
              </w:rPr>
              <w:t>53</w:t>
            </w:r>
            <w:r>
              <w:rPr>
                <w:rFonts w:cs="Arial"/>
                <w:b/>
                <w:szCs w:val="22"/>
              </w:rPr>
              <w:t>/17/18</w:t>
            </w:r>
          </w:p>
        </w:tc>
        <w:tc>
          <w:tcPr>
            <w:tcW w:w="8995" w:type="dxa"/>
            <w:gridSpan w:val="4"/>
            <w:tcBorders>
              <w:top w:val="single" w:sz="4" w:space="0" w:color="auto"/>
              <w:left w:val="single" w:sz="4" w:space="0" w:color="auto"/>
              <w:bottom w:val="single" w:sz="4" w:space="0" w:color="auto"/>
              <w:right w:val="single" w:sz="4" w:space="0" w:color="auto"/>
            </w:tcBorders>
          </w:tcPr>
          <w:p w:rsidR="00DE63B3" w:rsidRDefault="00DE63B3">
            <w:pPr>
              <w:ind w:left="-709" w:firstLine="459"/>
              <w:rPr>
                <w:rFonts w:cs="Arial"/>
                <w:b/>
              </w:rPr>
            </w:pPr>
            <w:r>
              <w:rPr>
                <w:rFonts w:cs="Arial"/>
                <w:b/>
                <w:szCs w:val="22"/>
              </w:rPr>
              <w:t xml:space="preserve">   </w:t>
            </w:r>
          </w:p>
          <w:p w:rsidR="00DE63B3" w:rsidRDefault="00DE63B3">
            <w:pPr>
              <w:ind w:left="-709" w:firstLine="709"/>
              <w:rPr>
                <w:rFonts w:cs="Arial"/>
                <w:b/>
                <w:u w:val="single"/>
              </w:rPr>
            </w:pPr>
            <w:r>
              <w:rPr>
                <w:rFonts w:cs="Arial"/>
                <w:b/>
                <w:szCs w:val="22"/>
                <w:u w:val="single"/>
              </w:rPr>
              <w:t>DECLARATIONS OF PECUNIARY AND NON-PECUNIARY INTERESTS</w:t>
            </w:r>
          </w:p>
          <w:p w:rsidR="00DE63B3" w:rsidRDefault="00DE63B3">
            <w:pPr>
              <w:ind w:left="-709" w:firstLine="459"/>
              <w:rPr>
                <w:rFonts w:cs="Arial"/>
                <w:b/>
                <w:u w:val="single"/>
              </w:rPr>
            </w:pPr>
          </w:p>
          <w:p w:rsidR="00D742CE" w:rsidRPr="00754E2A" w:rsidRDefault="00DE63B3" w:rsidP="00D742CE">
            <w:pPr>
              <w:jc w:val="both"/>
              <w:rPr>
                <w:rFonts w:cs="Arial"/>
              </w:rPr>
            </w:pPr>
            <w:r>
              <w:rPr>
                <w:rFonts w:cs="Arial"/>
                <w:szCs w:val="22"/>
              </w:rPr>
              <w:t xml:space="preserve">  </w:t>
            </w:r>
            <w:r w:rsidR="00D742CE" w:rsidRPr="00754E2A">
              <w:rPr>
                <w:rFonts w:cs="Arial"/>
                <w:szCs w:val="22"/>
              </w:rPr>
              <w:t>The following declarations of non-pecuniary interest were made:</w:t>
            </w:r>
          </w:p>
          <w:p w:rsidR="00D742CE" w:rsidRPr="00754E2A" w:rsidRDefault="00D742CE" w:rsidP="00D742CE">
            <w:pPr>
              <w:jc w:val="both"/>
              <w:rPr>
                <w:rFonts w:cs="Arial"/>
              </w:rPr>
            </w:pPr>
          </w:p>
          <w:p w:rsidR="00D742CE" w:rsidRPr="00754E2A" w:rsidRDefault="00D742CE" w:rsidP="00D742CE">
            <w:pPr>
              <w:jc w:val="both"/>
              <w:rPr>
                <w:rFonts w:cs="Arial"/>
              </w:rPr>
            </w:pPr>
            <w:r w:rsidRPr="00754E2A">
              <w:rPr>
                <w:rFonts w:cs="Arial"/>
                <w:szCs w:val="22"/>
              </w:rPr>
              <w:t xml:space="preserve"> Kings Pightle Management Committee – Councillors Hubbard, Lester &amp; Taylor; </w:t>
            </w:r>
          </w:p>
          <w:p w:rsidR="00D742CE" w:rsidRPr="00754E2A" w:rsidRDefault="00D742CE" w:rsidP="00D742CE">
            <w:pPr>
              <w:jc w:val="both"/>
              <w:rPr>
                <w:rFonts w:cs="Arial"/>
              </w:rPr>
            </w:pPr>
            <w:r w:rsidRPr="00754E2A">
              <w:rPr>
                <w:rFonts w:cs="Arial"/>
                <w:szCs w:val="22"/>
              </w:rPr>
              <w:t xml:space="preserve"> Sportsfield Management Committee</w:t>
            </w:r>
            <w:r>
              <w:rPr>
                <w:rFonts w:cs="Arial"/>
                <w:szCs w:val="22"/>
              </w:rPr>
              <w:t xml:space="preserve"> – Councillors Lester &amp; Taylor; and</w:t>
            </w:r>
          </w:p>
          <w:p w:rsidR="00D742CE" w:rsidRDefault="00D742CE" w:rsidP="00D742CE">
            <w:pPr>
              <w:jc w:val="both"/>
              <w:rPr>
                <w:rFonts w:cs="Arial"/>
              </w:rPr>
            </w:pPr>
            <w:r w:rsidRPr="00754E2A">
              <w:rPr>
                <w:rFonts w:cs="Arial"/>
                <w:szCs w:val="22"/>
              </w:rPr>
              <w:t xml:space="preserve"> Parochial Church Council – Councillor Lester</w:t>
            </w:r>
          </w:p>
          <w:p w:rsidR="00DE63B3" w:rsidRDefault="00D742CE" w:rsidP="00D742CE">
            <w:pPr>
              <w:shd w:val="clear" w:color="auto" w:fill="FFFFFF"/>
              <w:jc w:val="both"/>
              <w:rPr>
                <w:rFonts w:cs="Arial"/>
              </w:rPr>
            </w:pPr>
            <w:r>
              <w:rPr>
                <w:rFonts w:cs="Arial"/>
                <w:szCs w:val="22"/>
              </w:rPr>
              <w:t>.</w:t>
            </w:r>
          </w:p>
        </w:tc>
      </w:tr>
      <w:tr w:rsidR="00313817" w:rsidTr="001268B6">
        <w:tc>
          <w:tcPr>
            <w:tcW w:w="1353" w:type="dxa"/>
            <w:tcBorders>
              <w:top w:val="single" w:sz="4" w:space="0" w:color="auto"/>
              <w:left w:val="single" w:sz="4" w:space="0" w:color="auto"/>
              <w:bottom w:val="single" w:sz="4" w:space="0" w:color="auto"/>
              <w:right w:val="single" w:sz="4" w:space="0" w:color="auto"/>
            </w:tcBorders>
          </w:tcPr>
          <w:p w:rsidR="00DE63B3" w:rsidRDefault="00DE63B3">
            <w:pPr>
              <w:jc w:val="both"/>
              <w:rPr>
                <w:rFonts w:cs="Arial"/>
                <w:b/>
              </w:rPr>
            </w:pPr>
          </w:p>
          <w:p w:rsidR="00DE63B3" w:rsidRDefault="00DE63B3" w:rsidP="007053F8">
            <w:pPr>
              <w:jc w:val="both"/>
              <w:rPr>
                <w:rFonts w:cs="Arial"/>
              </w:rPr>
            </w:pPr>
            <w:r>
              <w:rPr>
                <w:rFonts w:cs="Arial"/>
                <w:b/>
                <w:szCs w:val="22"/>
              </w:rPr>
              <w:t>C1</w:t>
            </w:r>
            <w:r w:rsidR="006D4A42">
              <w:rPr>
                <w:rFonts w:cs="Arial"/>
                <w:b/>
                <w:szCs w:val="22"/>
              </w:rPr>
              <w:t>54</w:t>
            </w:r>
            <w:r>
              <w:rPr>
                <w:rFonts w:cs="Arial"/>
                <w:b/>
                <w:szCs w:val="22"/>
              </w:rPr>
              <w:t>/17/18</w:t>
            </w:r>
            <w:r>
              <w:rPr>
                <w:rFonts w:cs="Arial"/>
                <w:b/>
                <w:szCs w:val="22"/>
              </w:rPr>
              <w:tab/>
            </w:r>
          </w:p>
        </w:tc>
        <w:tc>
          <w:tcPr>
            <w:tcW w:w="8995" w:type="dxa"/>
            <w:gridSpan w:val="4"/>
            <w:tcBorders>
              <w:top w:val="single" w:sz="4" w:space="0" w:color="auto"/>
              <w:left w:val="single" w:sz="4" w:space="0" w:color="auto"/>
              <w:bottom w:val="single" w:sz="4" w:space="0" w:color="auto"/>
              <w:right w:val="single" w:sz="4" w:space="0" w:color="auto"/>
            </w:tcBorders>
          </w:tcPr>
          <w:p w:rsidR="00DE63B3" w:rsidRDefault="00DE63B3">
            <w:pPr>
              <w:jc w:val="both"/>
              <w:rPr>
                <w:rFonts w:cs="Arial"/>
                <w:b/>
                <w:u w:val="single"/>
              </w:rPr>
            </w:pPr>
          </w:p>
          <w:p w:rsidR="00DE63B3" w:rsidRDefault="00DE63B3">
            <w:pPr>
              <w:jc w:val="both"/>
              <w:rPr>
                <w:rFonts w:cs="Arial"/>
                <w:b/>
                <w:u w:val="single"/>
              </w:rPr>
            </w:pPr>
            <w:r>
              <w:rPr>
                <w:rFonts w:cs="Arial"/>
                <w:b/>
                <w:szCs w:val="22"/>
                <w:u w:val="single"/>
              </w:rPr>
              <w:t>DISPENSATIONS IN RESPECT OF PECUNIARY INTERESTS</w:t>
            </w:r>
          </w:p>
          <w:p w:rsidR="00DE63B3" w:rsidRDefault="00DE63B3">
            <w:pPr>
              <w:jc w:val="both"/>
              <w:rPr>
                <w:rFonts w:cs="Arial"/>
                <w:b/>
                <w:u w:val="single"/>
              </w:rPr>
            </w:pPr>
          </w:p>
          <w:p w:rsidR="00D742CE" w:rsidRDefault="00D742CE" w:rsidP="00754E2A">
            <w:pPr>
              <w:jc w:val="both"/>
              <w:rPr>
                <w:rFonts w:cs="Arial"/>
                <w:szCs w:val="22"/>
              </w:rPr>
            </w:pPr>
            <w:r>
              <w:rPr>
                <w:rFonts w:cs="Arial"/>
                <w:szCs w:val="22"/>
              </w:rPr>
              <w:t>There were none.</w:t>
            </w:r>
          </w:p>
          <w:p w:rsidR="00DE63B3" w:rsidRDefault="00DE63B3" w:rsidP="0073293A">
            <w:pPr>
              <w:jc w:val="both"/>
              <w:rPr>
                <w:rFonts w:cs="Arial"/>
              </w:rPr>
            </w:pPr>
          </w:p>
        </w:tc>
      </w:tr>
      <w:tr w:rsidR="00313817" w:rsidTr="001268B6">
        <w:tc>
          <w:tcPr>
            <w:tcW w:w="1353" w:type="dxa"/>
            <w:tcBorders>
              <w:top w:val="single" w:sz="4" w:space="0" w:color="auto"/>
              <w:left w:val="single" w:sz="4" w:space="0" w:color="auto"/>
              <w:bottom w:val="single" w:sz="4" w:space="0" w:color="auto"/>
              <w:right w:val="single" w:sz="4" w:space="0" w:color="auto"/>
            </w:tcBorders>
          </w:tcPr>
          <w:p w:rsidR="00DE63B3" w:rsidRDefault="00DE63B3">
            <w:pPr>
              <w:jc w:val="both"/>
              <w:rPr>
                <w:rFonts w:cs="Arial"/>
                <w:b/>
              </w:rPr>
            </w:pPr>
          </w:p>
          <w:p w:rsidR="00DE63B3" w:rsidRDefault="00DE63B3" w:rsidP="007053F8">
            <w:pPr>
              <w:jc w:val="both"/>
              <w:rPr>
                <w:rFonts w:cs="Arial"/>
              </w:rPr>
            </w:pPr>
            <w:r>
              <w:rPr>
                <w:rFonts w:cs="Arial"/>
                <w:b/>
                <w:szCs w:val="22"/>
              </w:rPr>
              <w:t>C1</w:t>
            </w:r>
            <w:r w:rsidR="006D4A42">
              <w:rPr>
                <w:rFonts w:cs="Arial"/>
                <w:b/>
                <w:szCs w:val="22"/>
              </w:rPr>
              <w:t>55</w:t>
            </w:r>
            <w:r>
              <w:rPr>
                <w:rFonts w:cs="Arial"/>
                <w:b/>
                <w:szCs w:val="22"/>
              </w:rPr>
              <w:t>/17/18</w:t>
            </w:r>
          </w:p>
        </w:tc>
        <w:tc>
          <w:tcPr>
            <w:tcW w:w="8995" w:type="dxa"/>
            <w:gridSpan w:val="4"/>
            <w:tcBorders>
              <w:top w:val="single" w:sz="4" w:space="0" w:color="auto"/>
              <w:left w:val="single" w:sz="4" w:space="0" w:color="auto"/>
              <w:bottom w:val="single" w:sz="4" w:space="0" w:color="auto"/>
              <w:right w:val="single" w:sz="4" w:space="0" w:color="auto"/>
            </w:tcBorders>
          </w:tcPr>
          <w:p w:rsidR="00DE63B3" w:rsidRDefault="00DE63B3">
            <w:pPr>
              <w:tabs>
                <w:tab w:val="left" w:pos="676"/>
              </w:tabs>
              <w:ind w:left="-426" w:firstLine="176"/>
              <w:rPr>
                <w:rFonts w:cs="Arial"/>
                <w:b/>
              </w:rPr>
            </w:pPr>
            <w:r>
              <w:rPr>
                <w:rFonts w:cs="Arial"/>
                <w:b/>
                <w:szCs w:val="22"/>
              </w:rPr>
              <w:t xml:space="preserve">    </w:t>
            </w:r>
          </w:p>
          <w:p w:rsidR="00DE63B3" w:rsidRDefault="00DE63B3">
            <w:pPr>
              <w:tabs>
                <w:tab w:val="left" w:pos="676"/>
              </w:tabs>
              <w:ind w:left="-426" w:firstLine="426"/>
              <w:rPr>
                <w:rFonts w:cs="Arial"/>
                <w:b/>
                <w:u w:val="single"/>
              </w:rPr>
            </w:pPr>
            <w:r>
              <w:rPr>
                <w:rFonts w:cs="Arial"/>
                <w:b/>
                <w:szCs w:val="22"/>
                <w:u w:val="single"/>
              </w:rPr>
              <w:t>MINUTES OF PREVIOUS MEETING</w:t>
            </w:r>
          </w:p>
          <w:p w:rsidR="00DE63B3" w:rsidRDefault="00DE63B3">
            <w:pPr>
              <w:ind w:left="728" w:hanging="1248"/>
              <w:rPr>
                <w:rFonts w:cs="Arial"/>
              </w:rPr>
            </w:pPr>
          </w:p>
          <w:p w:rsidR="00DE63B3" w:rsidRDefault="00DE63B3">
            <w:pPr>
              <w:ind w:left="34" w:hanging="554"/>
              <w:jc w:val="both"/>
              <w:rPr>
                <w:rFonts w:cs="Arial"/>
                <w:bCs/>
              </w:rPr>
            </w:pPr>
            <w:r>
              <w:rPr>
                <w:rFonts w:cs="Arial"/>
                <w:szCs w:val="22"/>
              </w:rPr>
              <w:tab/>
            </w:r>
            <w:r>
              <w:rPr>
                <w:rFonts w:cs="Arial"/>
                <w:b/>
                <w:szCs w:val="22"/>
              </w:rPr>
              <w:t xml:space="preserve">It was AGREED: </w:t>
            </w:r>
            <w:r>
              <w:rPr>
                <w:rFonts w:cs="Arial"/>
                <w:szCs w:val="22"/>
              </w:rPr>
              <w:t xml:space="preserve">That the minutes of the meeting held on </w:t>
            </w:r>
            <w:r w:rsidR="001A322F">
              <w:rPr>
                <w:rFonts w:cs="Arial"/>
                <w:szCs w:val="22"/>
              </w:rPr>
              <w:t>1</w:t>
            </w:r>
            <w:r w:rsidR="00A5340C">
              <w:rPr>
                <w:rFonts w:cs="Arial"/>
                <w:szCs w:val="22"/>
              </w:rPr>
              <w:t>0</w:t>
            </w:r>
            <w:r w:rsidR="001A322F" w:rsidRPr="001A322F">
              <w:rPr>
                <w:rFonts w:cs="Arial"/>
                <w:szCs w:val="22"/>
                <w:vertAlign w:val="superscript"/>
              </w:rPr>
              <w:t>th</w:t>
            </w:r>
            <w:r w:rsidR="001A322F">
              <w:rPr>
                <w:rFonts w:cs="Arial"/>
                <w:szCs w:val="22"/>
              </w:rPr>
              <w:t xml:space="preserve"> </w:t>
            </w:r>
            <w:r w:rsidR="0073293A">
              <w:rPr>
                <w:rFonts w:cs="Arial"/>
                <w:szCs w:val="22"/>
              </w:rPr>
              <w:t>January</w:t>
            </w:r>
            <w:r>
              <w:rPr>
                <w:rFonts w:cs="Arial"/>
                <w:szCs w:val="22"/>
              </w:rPr>
              <w:t xml:space="preserve">, </w:t>
            </w:r>
            <w:r>
              <w:rPr>
                <w:rFonts w:cs="Arial"/>
                <w:bCs/>
                <w:szCs w:val="22"/>
              </w:rPr>
              <w:t>201</w:t>
            </w:r>
            <w:r w:rsidR="0073293A">
              <w:rPr>
                <w:rFonts w:cs="Arial"/>
                <w:bCs/>
                <w:szCs w:val="22"/>
              </w:rPr>
              <w:t>8</w:t>
            </w:r>
            <w:r>
              <w:rPr>
                <w:rFonts w:cs="Arial"/>
                <w:bCs/>
                <w:szCs w:val="22"/>
              </w:rPr>
              <w:t xml:space="preserve"> be signed by the Chairman as a correct record.</w:t>
            </w:r>
          </w:p>
          <w:p w:rsidR="00DE63B3" w:rsidRDefault="00DE63B3" w:rsidP="001A322F">
            <w:pPr>
              <w:jc w:val="both"/>
              <w:rPr>
                <w:rFonts w:cs="Arial"/>
              </w:rPr>
            </w:pPr>
          </w:p>
        </w:tc>
      </w:tr>
      <w:tr w:rsidR="0073293A" w:rsidTr="001268B6">
        <w:tc>
          <w:tcPr>
            <w:tcW w:w="1353" w:type="dxa"/>
            <w:tcBorders>
              <w:top w:val="single" w:sz="4" w:space="0" w:color="auto"/>
              <w:left w:val="single" w:sz="4" w:space="0" w:color="auto"/>
              <w:bottom w:val="single" w:sz="4" w:space="0" w:color="auto"/>
              <w:right w:val="single" w:sz="4" w:space="0" w:color="auto"/>
            </w:tcBorders>
          </w:tcPr>
          <w:p w:rsidR="0073293A" w:rsidRDefault="0073293A">
            <w:pPr>
              <w:jc w:val="both"/>
              <w:rPr>
                <w:rFonts w:cs="Arial"/>
                <w:b/>
              </w:rPr>
            </w:pPr>
          </w:p>
          <w:p w:rsidR="0073293A" w:rsidRDefault="0073293A">
            <w:pPr>
              <w:jc w:val="both"/>
              <w:rPr>
                <w:rFonts w:cs="Arial"/>
                <w:b/>
              </w:rPr>
            </w:pPr>
            <w:r>
              <w:rPr>
                <w:rFonts w:cs="Arial"/>
                <w:b/>
                <w:szCs w:val="22"/>
              </w:rPr>
              <w:t>C1</w:t>
            </w:r>
            <w:r w:rsidR="006D4A42">
              <w:rPr>
                <w:rFonts w:cs="Arial"/>
                <w:b/>
                <w:szCs w:val="22"/>
              </w:rPr>
              <w:t>56</w:t>
            </w:r>
            <w:r>
              <w:rPr>
                <w:rFonts w:cs="Arial"/>
                <w:b/>
                <w:szCs w:val="22"/>
              </w:rPr>
              <w:t>/17/18</w:t>
            </w:r>
          </w:p>
        </w:tc>
        <w:tc>
          <w:tcPr>
            <w:tcW w:w="8995" w:type="dxa"/>
            <w:gridSpan w:val="4"/>
            <w:tcBorders>
              <w:top w:val="single" w:sz="4" w:space="0" w:color="auto"/>
              <w:left w:val="single" w:sz="4" w:space="0" w:color="auto"/>
              <w:bottom w:val="single" w:sz="4" w:space="0" w:color="auto"/>
              <w:right w:val="single" w:sz="4" w:space="0" w:color="auto"/>
            </w:tcBorders>
          </w:tcPr>
          <w:p w:rsidR="0073293A" w:rsidRDefault="0073293A">
            <w:pPr>
              <w:tabs>
                <w:tab w:val="left" w:pos="676"/>
              </w:tabs>
              <w:ind w:left="-426" w:firstLine="176"/>
              <w:rPr>
                <w:rFonts w:cs="Arial"/>
                <w:b/>
              </w:rPr>
            </w:pPr>
          </w:p>
          <w:p w:rsidR="0073293A" w:rsidRDefault="00BF56A2" w:rsidP="0073293A">
            <w:pPr>
              <w:tabs>
                <w:tab w:val="left" w:pos="676"/>
              </w:tabs>
              <w:ind w:left="-426" w:firstLine="426"/>
              <w:rPr>
                <w:rFonts w:cs="Arial"/>
                <w:b/>
                <w:u w:val="single"/>
              </w:rPr>
            </w:pPr>
            <w:r>
              <w:rPr>
                <w:rFonts w:cs="Arial"/>
                <w:b/>
                <w:szCs w:val="22"/>
                <w:u w:val="single"/>
              </w:rPr>
              <w:t>LOCAL P</w:t>
            </w:r>
            <w:r w:rsidR="0073293A" w:rsidRPr="0073293A">
              <w:rPr>
                <w:rFonts w:cs="Arial"/>
                <w:b/>
                <w:szCs w:val="22"/>
                <w:u w:val="single"/>
              </w:rPr>
              <w:t>OLIC</w:t>
            </w:r>
            <w:r>
              <w:rPr>
                <w:rFonts w:cs="Arial"/>
                <w:b/>
                <w:szCs w:val="22"/>
                <w:u w:val="single"/>
              </w:rPr>
              <w:t>ING</w:t>
            </w:r>
          </w:p>
          <w:p w:rsidR="00BF56A2" w:rsidRDefault="00BF56A2" w:rsidP="0073293A">
            <w:pPr>
              <w:tabs>
                <w:tab w:val="left" w:pos="676"/>
              </w:tabs>
              <w:ind w:left="-426" w:firstLine="426"/>
              <w:rPr>
                <w:rFonts w:cs="Arial"/>
                <w:b/>
                <w:u w:val="single"/>
              </w:rPr>
            </w:pPr>
          </w:p>
          <w:p w:rsidR="0073293A" w:rsidRPr="0073293A" w:rsidRDefault="00BF56A2" w:rsidP="0073293A">
            <w:pPr>
              <w:tabs>
                <w:tab w:val="left" w:pos="676"/>
              </w:tabs>
              <w:ind w:left="-426" w:firstLine="426"/>
              <w:rPr>
                <w:rFonts w:cs="Arial"/>
                <w:b/>
                <w:u w:val="single"/>
              </w:rPr>
            </w:pPr>
            <w:r>
              <w:rPr>
                <w:rFonts w:cs="Arial"/>
                <w:szCs w:val="22"/>
              </w:rPr>
              <w:t>There was no report</w:t>
            </w:r>
            <w:r w:rsidR="006D4A42">
              <w:rPr>
                <w:rFonts w:cs="Arial"/>
                <w:szCs w:val="22"/>
              </w:rPr>
              <w:t xml:space="preserve"> submitted.</w:t>
            </w:r>
          </w:p>
          <w:p w:rsidR="0073293A" w:rsidRDefault="0073293A">
            <w:pPr>
              <w:tabs>
                <w:tab w:val="left" w:pos="676"/>
              </w:tabs>
              <w:ind w:left="-426" w:firstLine="176"/>
              <w:rPr>
                <w:rFonts w:cs="Arial"/>
                <w:b/>
              </w:rPr>
            </w:pPr>
          </w:p>
        </w:tc>
      </w:tr>
      <w:tr w:rsidR="00313817" w:rsidTr="001268B6">
        <w:trPr>
          <w:trHeight w:val="1649"/>
        </w:trPr>
        <w:tc>
          <w:tcPr>
            <w:tcW w:w="1353" w:type="dxa"/>
            <w:tcBorders>
              <w:top w:val="single" w:sz="4" w:space="0" w:color="auto"/>
              <w:left w:val="single" w:sz="4" w:space="0" w:color="auto"/>
              <w:bottom w:val="single" w:sz="4" w:space="0" w:color="auto"/>
              <w:right w:val="single" w:sz="4" w:space="0" w:color="auto"/>
            </w:tcBorders>
            <w:hideMark/>
          </w:tcPr>
          <w:p w:rsidR="0043420A" w:rsidRDefault="00DE63B3">
            <w:pPr>
              <w:jc w:val="both"/>
              <w:rPr>
                <w:rFonts w:cs="Arial"/>
                <w:b/>
              </w:rPr>
            </w:pPr>
            <w:r>
              <w:rPr>
                <w:rFonts w:cs="Arial"/>
                <w:b/>
                <w:szCs w:val="22"/>
              </w:rPr>
              <w:t xml:space="preserve"> </w:t>
            </w:r>
          </w:p>
          <w:p w:rsidR="00DE63B3" w:rsidRDefault="00DE63B3" w:rsidP="007053F8">
            <w:pPr>
              <w:jc w:val="both"/>
              <w:rPr>
                <w:rFonts w:cs="Arial"/>
              </w:rPr>
            </w:pPr>
            <w:r>
              <w:rPr>
                <w:rFonts w:cs="Arial"/>
                <w:b/>
                <w:szCs w:val="22"/>
              </w:rPr>
              <w:t>C1</w:t>
            </w:r>
            <w:r w:rsidR="006D4A42">
              <w:rPr>
                <w:rFonts w:cs="Arial"/>
                <w:b/>
                <w:szCs w:val="22"/>
              </w:rPr>
              <w:t>57</w:t>
            </w:r>
            <w:r>
              <w:rPr>
                <w:rFonts w:cs="Arial"/>
                <w:b/>
                <w:szCs w:val="22"/>
              </w:rPr>
              <w:t>/17/18</w:t>
            </w:r>
          </w:p>
        </w:tc>
        <w:tc>
          <w:tcPr>
            <w:tcW w:w="8995" w:type="dxa"/>
            <w:gridSpan w:val="4"/>
            <w:tcBorders>
              <w:top w:val="single" w:sz="4" w:space="0" w:color="auto"/>
              <w:left w:val="single" w:sz="4" w:space="0" w:color="auto"/>
              <w:bottom w:val="single" w:sz="4" w:space="0" w:color="auto"/>
              <w:right w:val="single" w:sz="4" w:space="0" w:color="auto"/>
            </w:tcBorders>
          </w:tcPr>
          <w:p w:rsidR="00DE63B3" w:rsidRDefault="00DE63B3">
            <w:pPr>
              <w:ind w:left="716" w:hanging="1283"/>
              <w:jc w:val="both"/>
              <w:rPr>
                <w:rFonts w:cs="Arial"/>
                <w:b/>
              </w:rPr>
            </w:pPr>
            <w:r>
              <w:rPr>
                <w:rFonts w:cs="Arial"/>
                <w:b/>
                <w:szCs w:val="22"/>
              </w:rPr>
              <w:t xml:space="preserve">18     </w:t>
            </w:r>
          </w:p>
          <w:p w:rsidR="00DE63B3" w:rsidRDefault="00DE63B3">
            <w:pPr>
              <w:ind w:left="716" w:hanging="716"/>
              <w:jc w:val="both"/>
              <w:rPr>
                <w:rFonts w:cs="Arial"/>
                <w:b/>
                <w:u w:val="single"/>
              </w:rPr>
            </w:pPr>
            <w:r>
              <w:rPr>
                <w:rFonts w:cs="Arial"/>
                <w:b/>
                <w:szCs w:val="22"/>
                <w:u w:val="single"/>
              </w:rPr>
              <w:t xml:space="preserve">DISTRICT COUNCILLOR’S REPORT </w:t>
            </w:r>
          </w:p>
          <w:p w:rsidR="00DE63B3" w:rsidRDefault="00DE63B3">
            <w:pPr>
              <w:ind w:left="716" w:hanging="1283"/>
              <w:jc w:val="both"/>
              <w:rPr>
                <w:rFonts w:cs="Arial"/>
                <w:b/>
              </w:rPr>
            </w:pPr>
          </w:p>
          <w:p w:rsidR="00614450" w:rsidRDefault="00BF56A2" w:rsidP="00700E2E">
            <w:pPr>
              <w:jc w:val="both"/>
              <w:rPr>
                <w:rFonts w:cs="Arial"/>
              </w:rPr>
            </w:pPr>
            <w:r>
              <w:rPr>
                <w:rFonts w:cs="Arial"/>
                <w:szCs w:val="22"/>
              </w:rPr>
              <w:t xml:space="preserve">Further to Minute C141/17/18, </w:t>
            </w:r>
            <w:r w:rsidR="004A413F">
              <w:rPr>
                <w:rFonts w:cs="Arial"/>
                <w:szCs w:val="22"/>
              </w:rPr>
              <w:t xml:space="preserve">Councillor Creffield </w:t>
            </w:r>
            <w:r>
              <w:rPr>
                <w:rFonts w:cs="Arial"/>
                <w:szCs w:val="22"/>
              </w:rPr>
              <w:t>had been informed th</w:t>
            </w:r>
            <w:r w:rsidR="009114A1">
              <w:rPr>
                <w:rFonts w:cs="Arial"/>
                <w:szCs w:val="22"/>
              </w:rPr>
              <w:t>at</w:t>
            </w:r>
            <w:r>
              <w:rPr>
                <w:rFonts w:cs="Arial"/>
                <w:szCs w:val="22"/>
              </w:rPr>
              <w:t xml:space="preserve"> ComRes</w:t>
            </w:r>
            <w:r w:rsidR="009114A1">
              <w:rPr>
                <w:rFonts w:cs="Arial"/>
                <w:szCs w:val="22"/>
              </w:rPr>
              <w:t>,</w:t>
            </w:r>
            <w:r>
              <w:rPr>
                <w:rFonts w:cs="Arial"/>
                <w:szCs w:val="22"/>
              </w:rPr>
              <w:t xml:space="preserve"> a leading research consultancy specialising in corporate reputation</w:t>
            </w:r>
            <w:r w:rsidR="009114A1">
              <w:rPr>
                <w:rFonts w:cs="Arial"/>
                <w:szCs w:val="22"/>
              </w:rPr>
              <w:t>,</w:t>
            </w:r>
            <w:r>
              <w:rPr>
                <w:rFonts w:cs="Arial"/>
                <w:szCs w:val="22"/>
              </w:rPr>
              <w:t xml:space="preserve"> was undertaking the public consultation with regard to the proposed merger between Babergh and Mid Suffolk District Councils.</w:t>
            </w:r>
            <w:r w:rsidR="009114A1">
              <w:rPr>
                <w:rFonts w:cs="Arial"/>
                <w:szCs w:val="22"/>
              </w:rPr>
              <w:t xml:space="preserve"> The Clerk had reported to the District Council the concerns expressed by Members of the Parish Council </w:t>
            </w:r>
            <w:r w:rsidR="006D4A42">
              <w:rPr>
                <w:rFonts w:cs="Arial"/>
                <w:szCs w:val="22"/>
              </w:rPr>
              <w:t xml:space="preserve">at the previous meeting, </w:t>
            </w:r>
            <w:r w:rsidR="009114A1">
              <w:rPr>
                <w:rFonts w:cs="Arial"/>
                <w:szCs w:val="22"/>
              </w:rPr>
              <w:t xml:space="preserve">about the methods being used in </w:t>
            </w:r>
            <w:r w:rsidR="009114A1">
              <w:rPr>
                <w:rFonts w:cs="Arial"/>
                <w:szCs w:val="22"/>
              </w:rPr>
              <w:lastRenderedPageBreak/>
              <w:t>conducting the telephone survey in asking respondents to recommend a friend to participate in the survey.</w:t>
            </w:r>
          </w:p>
          <w:p w:rsidR="009114A1" w:rsidRDefault="009114A1" w:rsidP="00700E2E">
            <w:pPr>
              <w:jc w:val="both"/>
              <w:rPr>
                <w:rFonts w:cs="Arial"/>
              </w:rPr>
            </w:pPr>
          </w:p>
          <w:p w:rsidR="009114A1" w:rsidRDefault="009114A1" w:rsidP="00700E2E">
            <w:pPr>
              <w:jc w:val="both"/>
              <w:rPr>
                <w:rFonts w:cs="Arial"/>
              </w:rPr>
            </w:pPr>
            <w:r>
              <w:rPr>
                <w:rFonts w:cs="Arial"/>
                <w:szCs w:val="22"/>
              </w:rPr>
              <w:t xml:space="preserve">Councillor Creffield also circulated details of a new Planning Charter that </w:t>
            </w:r>
            <w:r w:rsidR="00BE305C">
              <w:rPr>
                <w:rFonts w:cs="Arial"/>
                <w:szCs w:val="22"/>
              </w:rPr>
              <w:t>had been</w:t>
            </w:r>
            <w:r>
              <w:rPr>
                <w:rFonts w:cs="Arial"/>
                <w:szCs w:val="22"/>
              </w:rPr>
              <w:t xml:space="preserve"> introduced by the District Council</w:t>
            </w:r>
            <w:r w:rsidR="006D4A42">
              <w:rPr>
                <w:rFonts w:cs="Arial"/>
                <w:szCs w:val="22"/>
              </w:rPr>
              <w:t>. It</w:t>
            </w:r>
            <w:r>
              <w:rPr>
                <w:rFonts w:cs="Arial"/>
                <w:szCs w:val="22"/>
              </w:rPr>
              <w:t xml:space="preserve"> would mean that </w:t>
            </w:r>
            <w:r w:rsidR="006D4A42">
              <w:rPr>
                <w:rFonts w:cs="Arial"/>
                <w:szCs w:val="22"/>
              </w:rPr>
              <w:t xml:space="preserve">any </w:t>
            </w:r>
            <w:r>
              <w:rPr>
                <w:rFonts w:cs="Arial"/>
                <w:szCs w:val="22"/>
              </w:rPr>
              <w:t>request for referral</w:t>
            </w:r>
            <w:r w:rsidR="006D4A42">
              <w:rPr>
                <w:rFonts w:cs="Arial"/>
                <w:szCs w:val="22"/>
              </w:rPr>
              <w:t xml:space="preserve"> by a District Councillor </w:t>
            </w:r>
            <w:r w:rsidR="00345356">
              <w:rPr>
                <w:rFonts w:cs="Arial"/>
                <w:szCs w:val="22"/>
              </w:rPr>
              <w:t xml:space="preserve">had to </w:t>
            </w:r>
            <w:r w:rsidR="00BE305C">
              <w:rPr>
                <w:rFonts w:cs="Arial"/>
                <w:szCs w:val="22"/>
              </w:rPr>
              <w:t xml:space="preserve">fulfil certain requirements </w:t>
            </w:r>
            <w:r w:rsidR="00345356">
              <w:rPr>
                <w:rFonts w:cs="Arial"/>
                <w:szCs w:val="22"/>
              </w:rPr>
              <w:t xml:space="preserve">to be allowed to progress </w:t>
            </w:r>
            <w:r w:rsidR="006D4A42">
              <w:rPr>
                <w:rFonts w:cs="Arial"/>
                <w:szCs w:val="22"/>
              </w:rPr>
              <w:t xml:space="preserve">for consideration by the Planning </w:t>
            </w:r>
            <w:r w:rsidR="00BE305C">
              <w:rPr>
                <w:rFonts w:cs="Arial"/>
                <w:szCs w:val="22"/>
              </w:rPr>
              <w:t xml:space="preserve">Committee </w:t>
            </w:r>
            <w:r w:rsidR="00345356">
              <w:rPr>
                <w:rFonts w:cs="Arial"/>
                <w:szCs w:val="22"/>
              </w:rPr>
              <w:t>including:</w:t>
            </w:r>
          </w:p>
          <w:p w:rsidR="00345356" w:rsidRDefault="00345356" w:rsidP="00700E2E">
            <w:pPr>
              <w:jc w:val="both"/>
              <w:rPr>
                <w:rFonts w:cs="Arial"/>
              </w:rPr>
            </w:pPr>
          </w:p>
          <w:p w:rsidR="00345356" w:rsidRDefault="00345356" w:rsidP="00345356">
            <w:pPr>
              <w:pStyle w:val="ListParagraph"/>
              <w:numPr>
                <w:ilvl w:val="0"/>
                <w:numId w:val="14"/>
              </w:numPr>
              <w:ind w:left="467" w:hanging="425"/>
              <w:jc w:val="both"/>
              <w:rPr>
                <w:rFonts w:cs="Arial"/>
              </w:rPr>
            </w:pPr>
            <w:r>
              <w:rPr>
                <w:rFonts w:cs="Arial"/>
                <w:szCs w:val="22"/>
              </w:rPr>
              <w:t>Detailing clear and substantial planning reasons</w:t>
            </w:r>
          </w:p>
          <w:p w:rsidR="00345356" w:rsidRDefault="00345356" w:rsidP="00345356">
            <w:pPr>
              <w:pStyle w:val="ListParagraph"/>
              <w:numPr>
                <w:ilvl w:val="0"/>
                <w:numId w:val="14"/>
              </w:numPr>
              <w:ind w:left="467" w:hanging="425"/>
              <w:jc w:val="both"/>
              <w:rPr>
                <w:rFonts w:cs="Arial"/>
              </w:rPr>
            </w:pPr>
            <w:r>
              <w:rPr>
                <w:rFonts w:cs="Arial"/>
                <w:szCs w:val="22"/>
              </w:rPr>
              <w:t>Describing significant policy, consistency or material considerations</w:t>
            </w:r>
          </w:p>
          <w:p w:rsidR="00345356" w:rsidRDefault="00345356" w:rsidP="00345356">
            <w:pPr>
              <w:pStyle w:val="ListParagraph"/>
              <w:numPr>
                <w:ilvl w:val="0"/>
                <w:numId w:val="14"/>
              </w:numPr>
              <w:ind w:left="467" w:hanging="425"/>
              <w:jc w:val="both"/>
              <w:rPr>
                <w:rFonts w:cs="Arial"/>
              </w:rPr>
            </w:pPr>
            <w:r>
              <w:rPr>
                <w:rFonts w:cs="Arial"/>
                <w:szCs w:val="22"/>
              </w:rPr>
              <w:t>Detailing the wider District and public interest of the application</w:t>
            </w:r>
          </w:p>
          <w:p w:rsidR="0017038A" w:rsidRPr="00345356" w:rsidRDefault="0017038A" w:rsidP="00345356">
            <w:pPr>
              <w:pStyle w:val="ListParagraph"/>
              <w:numPr>
                <w:ilvl w:val="0"/>
                <w:numId w:val="14"/>
              </w:numPr>
              <w:ind w:left="467" w:hanging="425"/>
              <w:jc w:val="both"/>
              <w:rPr>
                <w:rFonts w:cs="Arial"/>
              </w:rPr>
            </w:pPr>
            <w:r>
              <w:rPr>
                <w:rFonts w:cs="Arial"/>
                <w:szCs w:val="22"/>
              </w:rPr>
              <w:t>Confirming discussions had been held with the relevant case officer</w:t>
            </w:r>
          </w:p>
          <w:p w:rsidR="004A413F" w:rsidRDefault="004A413F" w:rsidP="00700E2E">
            <w:pPr>
              <w:jc w:val="both"/>
              <w:rPr>
                <w:rFonts w:cs="Arial"/>
              </w:rPr>
            </w:pPr>
          </w:p>
        </w:tc>
      </w:tr>
      <w:tr w:rsidR="005A113E" w:rsidTr="001268B6">
        <w:trPr>
          <w:trHeight w:val="1649"/>
        </w:trPr>
        <w:tc>
          <w:tcPr>
            <w:tcW w:w="1353" w:type="dxa"/>
            <w:tcBorders>
              <w:top w:val="single" w:sz="4" w:space="0" w:color="auto"/>
              <w:left w:val="single" w:sz="4" w:space="0" w:color="auto"/>
              <w:bottom w:val="single" w:sz="4" w:space="0" w:color="auto"/>
              <w:right w:val="single" w:sz="4" w:space="0" w:color="auto"/>
            </w:tcBorders>
          </w:tcPr>
          <w:p w:rsidR="007053F8" w:rsidRDefault="007053F8" w:rsidP="007053F8">
            <w:pPr>
              <w:jc w:val="both"/>
              <w:rPr>
                <w:rFonts w:cs="Arial"/>
                <w:b/>
              </w:rPr>
            </w:pPr>
          </w:p>
          <w:p w:rsidR="007053F8" w:rsidRDefault="007053F8" w:rsidP="00313817">
            <w:pPr>
              <w:jc w:val="both"/>
              <w:rPr>
                <w:rFonts w:cs="Arial"/>
              </w:rPr>
            </w:pPr>
            <w:r>
              <w:rPr>
                <w:rFonts w:cs="Arial"/>
                <w:b/>
                <w:szCs w:val="22"/>
              </w:rPr>
              <w:t>C1</w:t>
            </w:r>
            <w:r w:rsidR="006D4A42">
              <w:rPr>
                <w:rFonts w:cs="Arial"/>
                <w:b/>
                <w:szCs w:val="22"/>
              </w:rPr>
              <w:t>58</w:t>
            </w:r>
            <w:r>
              <w:rPr>
                <w:rFonts w:cs="Arial"/>
                <w:b/>
                <w:szCs w:val="22"/>
              </w:rPr>
              <w:t>/17/18</w:t>
            </w:r>
          </w:p>
        </w:tc>
        <w:tc>
          <w:tcPr>
            <w:tcW w:w="8995" w:type="dxa"/>
            <w:gridSpan w:val="4"/>
            <w:tcBorders>
              <w:top w:val="single" w:sz="4" w:space="0" w:color="auto"/>
              <w:left w:val="single" w:sz="4" w:space="0" w:color="auto"/>
              <w:bottom w:val="single" w:sz="4" w:space="0" w:color="auto"/>
              <w:right w:val="single" w:sz="4" w:space="0" w:color="auto"/>
            </w:tcBorders>
            <w:shd w:val="clear" w:color="auto" w:fill="auto"/>
          </w:tcPr>
          <w:p w:rsidR="007053F8" w:rsidRDefault="007053F8" w:rsidP="007053F8">
            <w:pPr>
              <w:jc w:val="both"/>
              <w:rPr>
                <w:rFonts w:cs="Arial"/>
                <w:b/>
                <w:u w:val="single"/>
              </w:rPr>
            </w:pPr>
          </w:p>
          <w:p w:rsidR="007053F8" w:rsidRDefault="007053F8" w:rsidP="007053F8">
            <w:pPr>
              <w:jc w:val="both"/>
              <w:rPr>
                <w:rFonts w:cs="Arial"/>
                <w:b/>
                <w:u w:val="single"/>
              </w:rPr>
            </w:pPr>
            <w:r>
              <w:rPr>
                <w:rFonts w:cs="Arial"/>
                <w:b/>
                <w:szCs w:val="22"/>
                <w:u w:val="single"/>
              </w:rPr>
              <w:t>COUNTY COUNCILLOR’S REPORT</w:t>
            </w:r>
          </w:p>
          <w:p w:rsidR="007053F8" w:rsidRDefault="007053F8" w:rsidP="007053F8">
            <w:pPr>
              <w:jc w:val="both"/>
              <w:rPr>
                <w:rFonts w:cs="Arial"/>
                <w:b/>
                <w:u w:val="single"/>
              </w:rPr>
            </w:pPr>
          </w:p>
          <w:p w:rsidR="007053F8" w:rsidRDefault="007053F8" w:rsidP="007053F8">
            <w:pPr>
              <w:jc w:val="both"/>
            </w:pPr>
            <w:r>
              <w:rPr>
                <w:szCs w:val="22"/>
              </w:rPr>
              <w:t xml:space="preserve">County Councillor Lindsay reported upon the following matters: </w:t>
            </w:r>
          </w:p>
          <w:p w:rsidR="00CC1846" w:rsidRDefault="00CC1846" w:rsidP="007053F8">
            <w:pPr>
              <w:jc w:val="both"/>
            </w:pPr>
          </w:p>
          <w:p w:rsidR="00CC1846" w:rsidRDefault="00CC1846" w:rsidP="00CC1846">
            <w:pPr>
              <w:pStyle w:val="ListParagraph"/>
              <w:numPr>
                <w:ilvl w:val="0"/>
                <w:numId w:val="15"/>
              </w:numPr>
              <w:ind w:left="467" w:hanging="425"/>
              <w:jc w:val="both"/>
            </w:pPr>
            <w:r>
              <w:rPr>
                <w:szCs w:val="22"/>
              </w:rPr>
              <w:t>Public consultation was open until 28</w:t>
            </w:r>
            <w:r w:rsidRPr="00CC1846">
              <w:rPr>
                <w:szCs w:val="22"/>
                <w:vertAlign w:val="superscript"/>
              </w:rPr>
              <w:t>th</w:t>
            </w:r>
            <w:r>
              <w:rPr>
                <w:szCs w:val="22"/>
              </w:rPr>
              <w:t xml:space="preserve"> February 2018, on proposals to restrict further, eligibility for free school bus travel</w:t>
            </w:r>
            <w:r w:rsidR="006D4A42">
              <w:rPr>
                <w:szCs w:val="22"/>
              </w:rPr>
              <w:t>.</w:t>
            </w:r>
          </w:p>
          <w:p w:rsidR="00CC1846" w:rsidRDefault="00EA0EBB" w:rsidP="00CC1846">
            <w:pPr>
              <w:pStyle w:val="ListParagraph"/>
              <w:numPr>
                <w:ilvl w:val="0"/>
                <w:numId w:val="15"/>
              </w:numPr>
              <w:ind w:left="467" w:hanging="425"/>
              <w:jc w:val="both"/>
            </w:pPr>
            <w:r>
              <w:rPr>
                <w:szCs w:val="22"/>
              </w:rPr>
              <w:t>The County Council had approved its 2018/19 budget and Councillor Lindsay expressed concern about the implications of budget cuts of £12 million in respect of adult social care, £20,000 in respect of Citizens Advice and £15,000 for rural buses</w:t>
            </w:r>
            <w:r w:rsidR="006D4A42">
              <w:rPr>
                <w:szCs w:val="22"/>
              </w:rPr>
              <w:t>.</w:t>
            </w:r>
          </w:p>
          <w:p w:rsidR="00EA0EBB" w:rsidRDefault="00EA0EBB" w:rsidP="00CC1846">
            <w:pPr>
              <w:pStyle w:val="ListParagraph"/>
              <w:numPr>
                <w:ilvl w:val="0"/>
                <w:numId w:val="15"/>
              </w:numPr>
              <w:ind w:left="467" w:hanging="425"/>
              <w:jc w:val="both"/>
            </w:pPr>
            <w:r>
              <w:rPr>
                <w:szCs w:val="22"/>
              </w:rPr>
              <w:t>The County Council planned to borrow £21 million for three years to fund road resurfacing</w:t>
            </w:r>
            <w:r w:rsidR="006D4A42">
              <w:rPr>
                <w:szCs w:val="22"/>
              </w:rPr>
              <w:t>.</w:t>
            </w:r>
          </w:p>
          <w:p w:rsidR="007053F8" w:rsidRPr="00D323D4" w:rsidRDefault="00EA0EBB" w:rsidP="00D323D4">
            <w:pPr>
              <w:pStyle w:val="ListParagraph"/>
              <w:numPr>
                <w:ilvl w:val="0"/>
                <w:numId w:val="15"/>
              </w:numPr>
              <w:ind w:left="467" w:hanging="425"/>
              <w:jc w:val="both"/>
            </w:pPr>
            <w:r w:rsidRPr="00D323D4">
              <w:rPr>
                <w:szCs w:val="22"/>
              </w:rPr>
              <w:t>The</w:t>
            </w:r>
            <w:r w:rsidR="006D4A42">
              <w:rPr>
                <w:szCs w:val="22"/>
              </w:rPr>
              <w:t xml:space="preserve">re was a </w:t>
            </w:r>
            <w:r w:rsidRPr="00D323D4">
              <w:rPr>
                <w:szCs w:val="22"/>
              </w:rPr>
              <w:t>significant amount of funding under the control of the Suffolk Public Sector Leaders Group and</w:t>
            </w:r>
            <w:r w:rsidR="006D4A42">
              <w:rPr>
                <w:szCs w:val="22"/>
              </w:rPr>
              <w:t>, in his opinion, a</w:t>
            </w:r>
            <w:r w:rsidRPr="00D323D4">
              <w:rPr>
                <w:szCs w:val="22"/>
              </w:rPr>
              <w:t xml:space="preserve"> lack of transparency in respect of the operation of the Group</w:t>
            </w:r>
            <w:r w:rsidR="006D4A42">
              <w:rPr>
                <w:szCs w:val="22"/>
              </w:rPr>
              <w:t>.</w:t>
            </w:r>
            <w:r w:rsidR="00D323D4" w:rsidRPr="00D323D4">
              <w:rPr>
                <w:szCs w:val="22"/>
              </w:rPr>
              <w:t xml:space="preserve">   </w:t>
            </w:r>
          </w:p>
          <w:p w:rsidR="006F692F" w:rsidRDefault="006F692F" w:rsidP="0073293A">
            <w:pPr>
              <w:ind w:left="317"/>
              <w:jc w:val="both"/>
              <w:rPr>
                <w:rFonts w:cs="Arial"/>
              </w:rPr>
            </w:pPr>
          </w:p>
        </w:tc>
      </w:tr>
      <w:tr w:rsidR="00232C79" w:rsidTr="001268B6">
        <w:tc>
          <w:tcPr>
            <w:tcW w:w="1353" w:type="dxa"/>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b/>
              </w:rPr>
            </w:pPr>
          </w:p>
          <w:p w:rsidR="00232C79" w:rsidRDefault="00232C79" w:rsidP="00232C79">
            <w:pPr>
              <w:jc w:val="both"/>
              <w:rPr>
                <w:rFonts w:cs="Arial"/>
                <w:b/>
              </w:rPr>
            </w:pPr>
            <w:r>
              <w:rPr>
                <w:rFonts w:cs="Arial"/>
                <w:b/>
                <w:szCs w:val="22"/>
              </w:rPr>
              <w:t>C1</w:t>
            </w:r>
            <w:r w:rsidR="006D4A42">
              <w:rPr>
                <w:rFonts w:cs="Arial"/>
                <w:b/>
                <w:szCs w:val="22"/>
              </w:rPr>
              <w:t>59</w:t>
            </w:r>
            <w:r>
              <w:rPr>
                <w:rFonts w:cs="Arial"/>
                <w:b/>
                <w:szCs w:val="22"/>
              </w:rPr>
              <w:t>/17/18</w:t>
            </w:r>
          </w:p>
          <w:p w:rsidR="00232C79" w:rsidRDefault="00232C79" w:rsidP="00232C79">
            <w:pPr>
              <w:jc w:val="both"/>
              <w:rPr>
                <w:rFonts w:cs="Arial"/>
                <w:b/>
              </w:rPr>
            </w:pPr>
          </w:p>
          <w:p w:rsidR="00232C79" w:rsidRDefault="00232C79" w:rsidP="00232C79">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b/>
                <w:u w:val="single"/>
              </w:rPr>
            </w:pPr>
          </w:p>
          <w:p w:rsidR="00232C79" w:rsidRDefault="00232C79" w:rsidP="00232C79">
            <w:pPr>
              <w:jc w:val="both"/>
              <w:rPr>
                <w:rFonts w:cs="Arial"/>
                <w:b/>
                <w:u w:val="single"/>
              </w:rPr>
            </w:pPr>
            <w:r>
              <w:rPr>
                <w:rFonts w:cs="Arial"/>
                <w:b/>
                <w:szCs w:val="22"/>
                <w:u w:val="single"/>
              </w:rPr>
              <w:t>UP</w:t>
            </w:r>
            <w:r w:rsidR="0073293A">
              <w:rPr>
                <w:rFonts w:cs="Arial"/>
                <w:b/>
                <w:szCs w:val="22"/>
                <w:u w:val="single"/>
              </w:rPr>
              <w:t>DATE ON BNATURAL</w:t>
            </w:r>
          </w:p>
          <w:p w:rsidR="00232C79" w:rsidRDefault="00232C79" w:rsidP="00232C79">
            <w:pPr>
              <w:jc w:val="both"/>
              <w:rPr>
                <w:rFonts w:cs="Arial"/>
                <w:b/>
                <w:u w:val="single"/>
              </w:rPr>
            </w:pPr>
          </w:p>
          <w:p w:rsidR="00B73A1D" w:rsidRDefault="00B73A1D" w:rsidP="00232C79">
            <w:pPr>
              <w:jc w:val="both"/>
              <w:rPr>
                <w:rFonts w:cs="Arial"/>
              </w:rPr>
            </w:pPr>
            <w:r>
              <w:rPr>
                <w:rFonts w:cs="Arial"/>
                <w:szCs w:val="22"/>
              </w:rPr>
              <w:t xml:space="preserve">Further to Minute C128/17/18, Mr English reported upon the financial challenges being faced in staging the eighth BNatural Festival </w:t>
            </w:r>
            <w:r w:rsidR="008D0A13">
              <w:rPr>
                <w:rFonts w:cs="Arial"/>
                <w:szCs w:val="22"/>
              </w:rPr>
              <w:t>and indicated that £1500 was sought having taken into account all the other generous</w:t>
            </w:r>
            <w:r w:rsidR="006D4A42">
              <w:rPr>
                <w:rFonts w:cs="Arial"/>
                <w:szCs w:val="22"/>
              </w:rPr>
              <w:t xml:space="preserve"> pledges of</w:t>
            </w:r>
            <w:r w:rsidR="008D0A13">
              <w:rPr>
                <w:rFonts w:cs="Arial"/>
                <w:szCs w:val="22"/>
              </w:rPr>
              <w:t xml:space="preserve"> </w:t>
            </w:r>
            <w:r w:rsidR="006D4A42">
              <w:rPr>
                <w:rFonts w:cs="Arial"/>
                <w:szCs w:val="22"/>
              </w:rPr>
              <w:t>financial assistance towards the 2018 event</w:t>
            </w:r>
            <w:r w:rsidR="008D0A13">
              <w:rPr>
                <w:rFonts w:cs="Arial"/>
                <w:szCs w:val="22"/>
              </w:rPr>
              <w:t xml:space="preserve">. Members of the Parish Council discussed the request and noted the level of support within the village for BNatural. Whilst the </w:t>
            </w:r>
            <w:r w:rsidR="006D4A42">
              <w:rPr>
                <w:rFonts w:cs="Arial"/>
                <w:szCs w:val="22"/>
              </w:rPr>
              <w:t xml:space="preserve">Parish Council’s </w:t>
            </w:r>
            <w:r w:rsidR="008D0A13">
              <w:rPr>
                <w:rFonts w:cs="Arial"/>
                <w:szCs w:val="22"/>
              </w:rPr>
              <w:t xml:space="preserve">preference was to invest in the purchase of an asset that might provide savings in future years by avoiding hire costs, it was recognised that the cost and storage of a stage or inflatable structure might </w:t>
            </w:r>
            <w:r w:rsidR="00AD7623">
              <w:rPr>
                <w:rFonts w:cs="Arial"/>
                <w:szCs w:val="22"/>
              </w:rPr>
              <w:t>be</w:t>
            </w:r>
            <w:r w:rsidR="008D0A13">
              <w:rPr>
                <w:rFonts w:cs="Arial"/>
                <w:szCs w:val="22"/>
              </w:rPr>
              <w:t xml:space="preserve"> unrealistic. Therefore, it was felt that the best way forward would be for the Parish Council to provide half of the required amount (a</w:t>
            </w:r>
            <w:r w:rsidR="00AD7623">
              <w:rPr>
                <w:rFonts w:cs="Arial"/>
                <w:szCs w:val="22"/>
              </w:rPr>
              <w:t>n</w:t>
            </w:r>
            <w:r w:rsidR="008D0A13">
              <w:rPr>
                <w:rFonts w:cs="Arial"/>
                <w:szCs w:val="22"/>
              </w:rPr>
              <w:t xml:space="preserve"> uplift </w:t>
            </w:r>
            <w:r w:rsidR="00AD7623">
              <w:rPr>
                <w:rFonts w:cs="Arial"/>
                <w:szCs w:val="22"/>
              </w:rPr>
              <w:t xml:space="preserve">on </w:t>
            </w:r>
            <w:r w:rsidR="008D0A13">
              <w:rPr>
                <w:rFonts w:cs="Arial"/>
                <w:szCs w:val="22"/>
              </w:rPr>
              <w:t>the £650 provided in the previous year), and for an application to be made to Councillor Lindsay for the balance of the funding through his locality budget. Councillor Lindsay indicated that when the new allocations of locality funding were made in April 2018, he would seek to support the request subject to it being for a clearly defined purpose in accordance with the requirements of the locality scheme.</w:t>
            </w:r>
          </w:p>
          <w:p w:rsidR="00144003" w:rsidRDefault="00144003" w:rsidP="00232C79">
            <w:pPr>
              <w:jc w:val="both"/>
              <w:rPr>
                <w:rFonts w:cs="Arial"/>
              </w:rPr>
            </w:pPr>
          </w:p>
          <w:p w:rsidR="00144003" w:rsidRDefault="00144003" w:rsidP="00232C79">
            <w:pPr>
              <w:jc w:val="both"/>
              <w:rPr>
                <w:rFonts w:cs="Arial"/>
              </w:rPr>
            </w:pPr>
            <w:r>
              <w:rPr>
                <w:rFonts w:cs="Arial"/>
                <w:b/>
                <w:szCs w:val="22"/>
              </w:rPr>
              <w:t xml:space="preserve">It was AGREED: </w:t>
            </w:r>
            <w:r>
              <w:rPr>
                <w:rFonts w:cs="Arial"/>
                <w:szCs w:val="22"/>
              </w:rPr>
              <w:t>That a grant of £750 be awarded by the Parish Council towards BNatural 2018 (and the funds be released in August 2018 ahead of the event).</w:t>
            </w:r>
          </w:p>
          <w:p w:rsidR="00144003" w:rsidRDefault="00144003" w:rsidP="00232C79">
            <w:pPr>
              <w:jc w:val="both"/>
              <w:rPr>
                <w:rFonts w:cs="Arial"/>
              </w:rPr>
            </w:pPr>
          </w:p>
          <w:p w:rsidR="00D3076E" w:rsidRDefault="00144003" w:rsidP="00D742CE">
            <w:pPr>
              <w:jc w:val="both"/>
              <w:rPr>
                <w:rFonts w:cs="Arial"/>
              </w:rPr>
            </w:pPr>
            <w:r>
              <w:rPr>
                <w:rFonts w:cs="Arial"/>
                <w:szCs w:val="22"/>
              </w:rPr>
              <w:t>Councillor Taylor also referred to the request made by BNatural to improve the electric</w:t>
            </w:r>
            <w:r w:rsidR="00D3076E">
              <w:rPr>
                <w:rFonts w:cs="Arial"/>
                <w:szCs w:val="22"/>
              </w:rPr>
              <w:t>al installation</w:t>
            </w:r>
            <w:r>
              <w:rPr>
                <w:rFonts w:cs="Arial"/>
                <w:szCs w:val="22"/>
              </w:rPr>
              <w:t xml:space="preserve"> in the Market Square</w:t>
            </w:r>
            <w:r w:rsidR="00D3076E">
              <w:rPr>
                <w:rFonts w:cs="Arial"/>
                <w:szCs w:val="22"/>
              </w:rPr>
              <w:t>. This had been discussed at the previous meeting</w:t>
            </w:r>
            <w:r w:rsidR="00AD7623">
              <w:rPr>
                <w:rFonts w:cs="Arial"/>
                <w:szCs w:val="22"/>
              </w:rPr>
              <w:t>,</w:t>
            </w:r>
            <w:r w:rsidR="00D3076E">
              <w:rPr>
                <w:rFonts w:cs="Arial"/>
                <w:szCs w:val="22"/>
              </w:rPr>
              <w:t xml:space="preserve"> (Minute C144/17/18 refers)</w:t>
            </w:r>
            <w:r w:rsidR="00AD7623">
              <w:rPr>
                <w:rFonts w:cs="Arial"/>
                <w:szCs w:val="22"/>
              </w:rPr>
              <w:t>,</w:t>
            </w:r>
            <w:r w:rsidR="00D3076E">
              <w:rPr>
                <w:rFonts w:cs="Arial"/>
                <w:szCs w:val="22"/>
              </w:rPr>
              <w:t xml:space="preserve"> </w:t>
            </w:r>
            <w:r w:rsidR="00AD7623">
              <w:rPr>
                <w:rFonts w:cs="Arial"/>
                <w:szCs w:val="22"/>
              </w:rPr>
              <w:t>but</w:t>
            </w:r>
            <w:r w:rsidR="00D3076E">
              <w:rPr>
                <w:rFonts w:cs="Arial"/>
                <w:szCs w:val="22"/>
              </w:rPr>
              <w:t xml:space="preserve"> the costs and impact of installing a new box meant that it had not been possible to support the idea. However, the Parish Council would be willing to look favourably </w:t>
            </w:r>
            <w:r w:rsidR="00AD7623">
              <w:rPr>
                <w:rFonts w:cs="Arial"/>
                <w:szCs w:val="22"/>
              </w:rPr>
              <w:t>up</w:t>
            </w:r>
            <w:r w:rsidR="00D3076E">
              <w:rPr>
                <w:rFonts w:cs="Arial"/>
                <w:szCs w:val="22"/>
              </w:rPr>
              <w:t>on providing financial support to install external sockets to any properties adjacent to the Market Square</w:t>
            </w:r>
            <w:r w:rsidR="00AD7623">
              <w:rPr>
                <w:rFonts w:cs="Arial"/>
                <w:szCs w:val="22"/>
              </w:rPr>
              <w:t>, where the owners were</w:t>
            </w:r>
            <w:r w:rsidR="00D3076E">
              <w:rPr>
                <w:rFonts w:cs="Arial"/>
                <w:szCs w:val="22"/>
              </w:rPr>
              <w:t xml:space="preserve"> prepared to provide a source of power for BNatural in future years. Mr English said that he would make the appropriate enquiries with local residents.</w:t>
            </w:r>
          </w:p>
          <w:p w:rsidR="00D742CE" w:rsidRDefault="00D742CE" w:rsidP="00D742CE">
            <w:pPr>
              <w:jc w:val="both"/>
              <w:rPr>
                <w:rFonts w:cs="Arial"/>
              </w:rPr>
            </w:pPr>
          </w:p>
          <w:p w:rsidR="00D742CE" w:rsidRDefault="00D742CE" w:rsidP="00D742CE">
            <w:pPr>
              <w:jc w:val="both"/>
              <w:rPr>
                <w:rFonts w:cs="Arial"/>
              </w:rPr>
            </w:pPr>
          </w:p>
        </w:tc>
      </w:tr>
      <w:tr w:rsidR="003108BC" w:rsidTr="001268B6">
        <w:tc>
          <w:tcPr>
            <w:tcW w:w="1353" w:type="dxa"/>
            <w:tcBorders>
              <w:top w:val="single" w:sz="4" w:space="0" w:color="auto"/>
              <w:left w:val="single" w:sz="4" w:space="0" w:color="auto"/>
              <w:bottom w:val="single" w:sz="4" w:space="0" w:color="auto"/>
              <w:right w:val="single" w:sz="4" w:space="0" w:color="auto"/>
            </w:tcBorders>
          </w:tcPr>
          <w:p w:rsidR="003108BC" w:rsidRDefault="003108BC" w:rsidP="00232C79">
            <w:pPr>
              <w:jc w:val="both"/>
              <w:rPr>
                <w:rFonts w:cs="Arial"/>
                <w:b/>
              </w:rPr>
            </w:pPr>
          </w:p>
          <w:p w:rsidR="003108BC" w:rsidRDefault="003108BC" w:rsidP="003108BC">
            <w:pPr>
              <w:jc w:val="both"/>
              <w:rPr>
                <w:rFonts w:cs="Arial"/>
                <w:b/>
              </w:rPr>
            </w:pPr>
            <w:r>
              <w:rPr>
                <w:rFonts w:cs="Arial"/>
                <w:b/>
                <w:szCs w:val="22"/>
              </w:rPr>
              <w:t>C1</w:t>
            </w:r>
            <w:r w:rsidR="006D4A42">
              <w:rPr>
                <w:rFonts w:cs="Arial"/>
                <w:b/>
                <w:szCs w:val="22"/>
              </w:rPr>
              <w:t>60</w:t>
            </w:r>
            <w:r>
              <w:rPr>
                <w:rFonts w:cs="Arial"/>
                <w:b/>
                <w:szCs w:val="22"/>
              </w:rPr>
              <w:t>/17/18</w:t>
            </w:r>
          </w:p>
          <w:p w:rsidR="003108BC" w:rsidRDefault="003108BC" w:rsidP="00232C79">
            <w:pPr>
              <w:jc w:val="both"/>
              <w:rPr>
                <w:rFonts w:cs="Arial"/>
                <w:b/>
              </w:rPr>
            </w:pPr>
          </w:p>
          <w:p w:rsidR="003108BC" w:rsidRDefault="003108BC" w:rsidP="00232C79">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rsidR="003108BC" w:rsidRDefault="003108BC" w:rsidP="00232C79">
            <w:pPr>
              <w:jc w:val="both"/>
              <w:rPr>
                <w:rFonts w:cs="Arial"/>
                <w:b/>
                <w:u w:val="single"/>
              </w:rPr>
            </w:pPr>
          </w:p>
          <w:p w:rsidR="003108BC" w:rsidRDefault="0073293A" w:rsidP="00232C79">
            <w:pPr>
              <w:jc w:val="both"/>
              <w:rPr>
                <w:rFonts w:cs="Arial"/>
                <w:b/>
                <w:u w:val="single"/>
              </w:rPr>
            </w:pPr>
            <w:r>
              <w:rPr>
                <w:rFonts w:cs="Arial"/>
                <w:b/>
                <w:szCs w:val="22"/>
                <w:u w:val="single"/>
              </w:rPr>
              <w:t>ANNUAL INSPECTION OF PLAY AREAS</w:t>
            </w:r>
          </w:p>
          <w:p w:rsidR="003108BC" w:rsidRDefault="003108BC" w:rsidP="00232C79">
            <w:pPr>
              <w:jc w:val="both"/>
              <w:rPr>
                <w:rFonts w:cs="Arial"/>
                <w:b/>
                <w:u w:val="single"/>
              </w:rPr>
            </w:pPr>
          </w:p>
          <w:p w:rsidR="003C5527" w:rsidRPr="003C5527" w:rsidRDefault="00CC1392" w:rsidP="003C5527">
            <w:pPr>
              <w:ind w:left="42"/>
              <w:jc w:val="both"/>
              <w:rPr>
                <w:rFonts w:cs="Arial"/>
              </w:rPr>
            </w:pPr>
            <w:r>
              <w:rPr>
                <w:rFonts w:cs="Arial"/>
                <w:szCs w:val="22"/>
              </w:rPr>
              <w:t xml:space="preserve">The Clerk </w:t>
            </w:r>
            <w:r w:rsidR="003C5527">
              <w:rPr>
                <w:rFonts w:cs="Arial"/>
                <w:szCs w:val="22"/>
              </w:rPr>
              <w:t xml:space="preserve">presented </w:t>
            </w:r>
            <w:r>
              <w:rPr>
                <w:rFonts w:cs="Arial"/>
                <w:szCs w:val="22"/>
              </w:rPr>
              <w:t>the report that had been prepared</w:t>
            </w:r>
            <w:r w:rsidR="003C5527" w:rsidRPr="003C5527">
              <w:rPr>
                <w:rFonts w:cs="Arial"/>
                <w:szCs w:val="22"/>
              </w:rPr>
              <w:t xml:space="preserve"> </w:t>
            </w:r>
            <w:r w:rsidR="003C5527">
              <w:rPr>
                <w:rFonts w:cs="Arial"/>
                <w:szCs w:val="22"/>
              </w:rPr>
              <w:t xml:space="preserve">by </w:t>
            </w:r>
            <w:r w:rsidR="003C5527" w:rsidRPr="003C5527">
              <w:rPr>
                <w:rFonts w:cs="Arial"/>
                <w:szCs w:val="22"/>
              </w:rPr>
              <w:t xml:space="preserve">David Bracey </w:t>
            </w:r>
            <w:r w:rsidR="003C5527">
              <w:rPr>
                <w:rFonts w:cs="Arial"/>
                <w:szCs w:val="22"/>
              </w:rPr>
              <w:t xml:space="preserve">Play Safety Inspections </w:t>
            </w:r>
            <w:r w:rsidR="003C5527" w:rsidRPr="003C5527">
              <w:rPr>
                <w:rFonts w:cs="Arial"/>
                <w:szCs w:val="22"/>
              </w:rPr>
              <w:t xml:space="preserve">on the Chamberlin Hall and Coronation </w:t>
            </w:r>
            <w:r w:rsidR="003C5527">
              <w:rPr>
                <w:rFonts w:cs="Arial"/>
                <w:szCs w:val="22"/>
              </w:rPr>
              <w:t>P</w:t>
            </w:r>
            <w:r w:rsidR="003C5527" w:rsidRPr="003C5527">
              <w:rPr>
                <w:rFonts w:cs="Arial"/>
                <w:szCs w:val="22"/>
              </w:rPr>
              <w:t xml:space="preserve">laygrounds. </w:t>
            </w:r>
          </w:p>
          <w:p w:rsidR="003C5527" w:rsidRPr="003C5527" w:rsidRDefault="003C5527" w:rsidP="003C5527">
            <w:pPr>
              <w:ind w:left="42"/>
              <w:jc w:val="both"/>
              <w:rPr>
                <w:rFonts w:cs="Arial"/>
              </w:rPr>
            </w:pPr>
          </w:p>
          <w:p w:rsidR="003C5527" w:rsidRDefault="003C5527" w:rsidP="003C5527">
            <w:pPr>
              <w:ind w:left="42"/>
              <w:jc w:val="both"/>
              <w:rPr>
                <w:rFonts w:cs="Arial"/>
              </w:rPr>
            </w:pPr>
            <w:r>
              <w:rPr>
                <w:rFonts w:cs="Arial"/>
                <w:szCs w:val="22"/>
              </w:rPr>
              <w:t xml:space="preserve">Members of the Parish Council </w:t>
            </w:r>
            <w:r w:rsidRPr="003C5527">
              <w:rPr>
                <w:rFonts w:cs="Arial"/>
                <w:szCs w:val="22"/>
              </w:rPr>
              <w:t>noted that there were no medium or high</w:t>
            </w:r>
            <w:r>
              <w:rPr>
                <w:rFonts w:cs="Arial"/>
                <w:szCs w:val="22"/>
              </w:rPr>
              <w:t>-</w:t>
            </w:r>
            <w:r w:rsidRPr="003C5527">
              <w:rPr>
                <w:rFonts w:cs="Arial"/>
                <w:szCs w:val="22"/>
              </w:rPr>
              <w:t xml:space="preserve">level risks identified </w:t>
            </w:r>
            <w:r>
              <w:rPr>
                <w:rFonts w:cs="Arial"/>
                <w:szCs w:val="22"/>
              </w:rPr>
              <w:t>with</w:t>
            </w:r>
            <w:r w:rsidRPr="003C5527">
              <w:rPr>
                <w:rFonts w:cs="Arial"/>
                <w:szCs w:val="22"/>
              </w:rPr>
              <w:t>in the report which</w:t>
            </w:r>
            <w:r w:rsidR="00AD7623">
              <w:rPr>
                <w:rFonts w:cs="Arial"/>
                <w:szCs w:val="22"/>
              </w:rPr>
              <w:t>,</w:t>
            </w:r>
            <w:r w:rsidRPr="003C5527">
              <w:rPr>
                <w:rFonts w:cs="Arial"/>
                <w:szCs w:val="22"/>
              </w:rPr>
              <w:t xml:space="preserve"> in accordance with the Parish Council’s normal practice</w:t>
            </w:r>
            <w:r w:rsidR="00AD7623">
              <w:rPr>
                <w:rFonts w:cs="Arial"/>
                <w:szCs w:val="22"/>
              </w:rPr>
              <w:t>,</w:t>
            </w:r>
            <w:r w:rsidRPr="003C5527">
              <w:rPr>
                <w:rFonts w:cs="Arial"/>
                <w:szCs w:val="22"/>
              </w:rPr>
              <w:t xml:space="preserve"> would be prioritised for work. Items of low risk would be considered as part of the Parish Council’s planned maintenance programme.</w:t>
            </w:r>
          </w:p>
          <w:p w:rsidR="003C5527" w:rsidRDefault="003C5527" w:rsidP="003C5527">
            <w:pPr>
              <w:ind w:left="42"/>
              <w:jc w:val="both"/>
              <w:rPr>
                <w:rFonts w:cs="Arial"/>
              </w:rPr>
            </w:pPr>
          </w:p>
          <w:p w:rsidR="003C5527" w:rsidRPr="003C5527" w:rsidRDefault="003C5527" w:rsidP="003C5527">
            <w:pPr>
              <w:ind w:left="42"/>
              <w:jc w:val="both"/>
              <w:rPr>
                <w:rFonts w:cs="Arial"/>
              </w:rPr>
            </w:pPr>
            <w:r>
              <w:rPr>
                <w:rFonts w:cs="Arial"/>
                <w:szCs w:val="22"/>
              </w:rPr>
              <w:t xml:space="preserve">In respect of the </w:t>
            </w:r>
            <w:r w:rsidR="001B2883">
              <w:rPr>
                <w:rFonts w:cs="Arial"/>
                <w:szCs w:val="22"/>
              </w:rPr>
              <w:t>recommended action to infill the gaps between the concrete and soil at the edge of the Skate Park, the work would be undertaken in the spring using top soil supplied by Councillor Bullen.</w:t>
            </w:r>
          </w:p>
          <w:p w:rsidR="003C5527" w:rsidRPr="003C5527" w:rsidRDefault="003C5527" w:rsidP="003C5527">
            <w:pPr>
              <w:ind w:left="42"/>
              <w:jc w:val="both"/>
              <w:rPr>
                <w:rFonts w:cs="Arial"/>
              </w:rPr>
            </w:pPr>
          </w:p>
          <w:p w:rsidR="001B2883" w:rsidRDefault="003C5527" w:rsidP="003C5527">
            <w:pPr>
              <w:ind w:left="42"/>
              <w:jc w:val="both"/>
              <w:rPr>
                <w:rFonts w:cs="Arial"/>
              </w:rPr>
            </w:pPr>
            <w:r w:rsidRPr="003C5527">
              <w:rPr>
                <w:rFonts w:cs="Arial"/>
                <w:b/>
                <w:szCs w:val="22"/>
              </w:rPr>
              <w:t>It was</w:t>
            </w:r>
            <w:r w:rsidRPr="003C5527">
              <w:rPr>
                <w:rFonts w:cs="Arial"/>
                <w:szCs w:val="22"/>
              </w:rPr>
              <w:t xml:space="preserve"> </w:t>
            </w:r>
            <w:r w:rsidRPr="003C5527">
              <w:rPr>
                <w:rFonts w:cs="Arial"/>
                <w:b/>
                <w:szCs w:val="22"/>
              </w:rPr>
              <w:t>AGREED:</w:t>
            </w:r>
            <w:r w:rsidRPr="003C5527">
              <w:rPr>
                <w:rFonts w:cs="Arial"/>
                <w:szCs w:val="22"/>
              </w:rPr>
              <w:t xml:space="preserve"> </w:t>
            </w:r>
          </w:p>
          <w:p w:rsidR="001B2883" w:rsidRDefault="001B2883" w:rsidP="003C5527">
            <w:pPr>
              <w:ind w:left="42"/>
              <w:jc w:val="both"/>
              <w:rPr>
                <w:rFonts w:cs="Arial"/>
              </w:rPr>
            </w:pPr>
          </w:p>
          <w:p w:rsidR="003C5527" w:rsidRDefault="003C5527" w:rsidP="001B2883">
            <w:pPr>
              <w:pStyle w:val="ListParagraph"/>
              <w:numPr>
                <w:ilvl w:val="0"/>
                <w:numId w:val="16"/>
              </w:numPr>
              <w:jc w:val="both"/>
              <w:rPr>
                <w:rFonts w:cs="Arial"/>
              </w:rPr>
            </w:pPr>
            <w:r w:rsidRPr="001B2883">
              <w:rPr>
                <w:rFonts w:cs="Arial"/>
                <w:szCs w:val="22"/>
              </w:rPr>
              <w:t>That the report on the Safety Inspection of Play Areas be received and appropriate measures be taken to maintain the play equipment</w:t>
            </w:r>
            <w:r w:rsidR="001B2883">
              <w:rPr>
                <w:rFonts w:cs="Arial"/>
                <w:szCs w:val="22"/>
              </w:rPr>
              <w:t>; and</w:t>
            </w:r>
          </w:p>
          <w:p w:rsidR="003C5527" w:rsidRPr="001B2883" w:rsidRDefault="001B2883" w:rsidP="009E510A">
            <w:pPr>
              <w:pStyle w:val="ListParagraph"/>
              <w:numPr>
                <w:ilvl w:val="0"/>
                <w:numId w:val="16"/>
              </w:numPr>
              <w:jc w:val="both"/>
              <w:rPr>
                <w:rFonts w:cs="Arial"/>
              </w:rPr>
            </w:pPr>
            <w:r w:rsidRPr="001B2883">
              <w:rPr>
                <w:rFonts w:cs="Arial"/>
                <w:szCs w:val="22"/>
              </w:rPr>
              <w:t xml:space="preserve">That a copy of the report be provided to the Chamberlin Hall Management Committee and they be asked whether they wish to maintain the Chamberlin Hall Play Area or for the Parish Council to do </w:t>
            </w:r>
            <w:r>
              <w:rPr>
                <w:rFonts w:cs="Arial"/>
                <w:szCs w:val="22"/>
              </w:rPr>
              <w:t>so.</w:t>
            </w:r>
          </w:p>
          <w:p w:rsidR="008F7835" w:rsidRDefault="008F7835" w:rsidP="0073293A">
            <w:pPr>
              <w:jc w:val="both"/>
              <w:rPr>
                <w:rFonts w:cs="Arial"/>
                <w:b/>
                <w:u w:val="single"/>
              </w:rPr>
            </w:pPr>
          </w:p>
        </w:tc>
      </w:tr>
      <w:tr w:rsidR="0073293A" w:rsidTr="001268B6">
        <w:tc>
          <w:tcPr>
            <w:tcW w:w="1353" w:type="dxa"/>
            <w:tcBorders>
              <w:top w:val="single" w:sz="4" w:space="0" w:color="auto"/>
              <w:left w:val="single" w:sz="4" w:space="0" w:color="auto"/>
              <w:bottom w:val="single" w:sz="4" w:space="0" w:color="auto"/>
              <w:right w:val="single" w:sz="4" w:space="0" w:color="auto"/>
            </w:tcBorders>
          </w:tcPr>
          <w:p w:rsidR="0073293A" w:rsidRDefault="0073293A" w:rsidP="00232C79">
            <w:pPr>
              <w:jc w:val="both"/>
              <w:rPr>
                <w:rFonts w:cs="Arial"/>
                <w:b/>
              </w:rPr>
            </w:pPr>
          </w:p>
          <w:p w:rsidR="0073293A" w:rsidRDefault="0073293A" w:rsidP="0073293A">
            <w:pPr>
              <w:jc w:val="both"/>
              <w:rPr>
                <w:rFonts w:cs="Arial"/>
                <w:b/>
              </w:rPr>
            </w:pPr>
            <w:r>
              <w:rPr>
                <w:rFonts w:cs="Arial"/>
                <w:b/>
                <w:szCs w:val="22"/>
              </w:rPr>
              <w:t>C1</w:t>
            </w:r>
            <w:r w:rsidR="006D4A42">
              <w:rPr>
                <w:rFonts w:cs="Arial"/>
                <w:b/>
                <w:szCs w:val="22"/>
              </w:rPr>
              <w:t>61</w:t>
            </w:r>
            <w:r>
              <w:rPr>
                <w:rFonts w:cs="Arial"/>
                <w:b/>
                <w:szCs w:val="22"/>
              </w:rPr>
              <w:t>/17/18</w:t>
            </w:r>
          </w:p>
          <w:p w:rsidR="0073293A" w:rsidRDefault="0073293A" w:rsidP="00232C79">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rsidR="0073293A" w:rsidRDefault="0073293A" w:rsidP="00232C79">
            <w:pPr>
              <w:jc w:val="both"/>
              <w:rPr>
                <w:rFonts w:cs="Arial"/>
                <w:b/>
                <w:u w:val="single"/>
              </w:rPr>
            </w:pPr>
          </w:p>
          <w:p w:rsidR="0073293A" w:rsidRDefault="0073293A" w:rsidP="00232C79">
            <w:pPr>
              <w:jc w:val="both"/>
              <w:rPr>
                <w:rFonts w:cs="Arial"/>
                <w:b/>
                <w:u w:val="single"/>
              </w:rPr>
            </w:pPr>
            <w:r>
              <w:rPr>
                <w:rFonts w:cs="Arial"/>
                <w:b/>
                <w:szCs w:val="22"/>
                <w:u w:val="single"/>
              </w:rPr>
              <w:t>MAINTENANCE ARRANGEMENTS IN RESPECT OF OUTSIDE SPACES</w:t>
            </w:r>
          </w:p>
          <w:p w:rsidR="00A5340C" w:rsidRDefault="00A5340C" w:rsidP="00232C79">
            <w:pPr>
              <w:jc w:val="both"/>
              <w:rPr>
                <w:rFonts w:cs="Arial"/>
                <w:b/>
                <w:u w:val="single"/>
              </w:rPr>
            </w:pPr>
          </w:p>
          <w:p w:rsidR="00A5340C" w:rsidRDefault="00A5340C" w:rsidP="00232C79">
            <w:pPr>
              <w:jc w:val="both"/>
              <w:rPr>
                <w:rFonts w:cs="Arial"/>
              </w:rPr>
            </w:pPr>
            <w:r>
              <w:rPr>
                <w:rFonts w:cs="Arial"/>
                <w:szCs w:val="22"/>
              </w:rPr>
              <w:t>Members of the Parish Council and the Clerk had undertaken a site visit on Saturday, 13</w:t>
            </w:r>
            <w:r w:rsidR="00743A45">
              <w:rPr>
                <w:rFonts w:cs="Arial"/>
                <w:szCs w:val="22"/>
              </w:rPr>
              <w:t>th</w:t>
            </w:r>
            <w:r>
              <w:rPr>
                <w:rFonts w:cs="Arial"/>
                <w:szCs w:val="22"/>
              </w:rPr>
              <w:t xml:space="preserve"> January, 2018 of the Sportsfield</w:t>
            </w:r>
            <w:r w:rsidR="00743A45">
              <w:rPr>
                <w:rFonts w:cs="Arial"/>
                <w:szCs w:val="22"/>
              </w:rPr>
              <w:t xml:space="preserve">. It had been convened </w:t>
            </w:r>
            <w:r>
              <w:rPr>
                <w:rFonts w:cs="Arial"/>
                <w:szCs w:val="22"/>
              </w:rPr>
              <w:t>to consider how a more cost</w:t>
            </w:r>
            <w:r w:rsidR="003F3EC0">
              <w:rPr>
                <w:rFonts w:cs="Arial"/>
                <w:szCs w:val="22"/>
              </w:rPr>
              <w:t>-</w:t>
            </w:r>
            <w:r>
              <w:rPr>
                <w:rFonts w:cs="Arial"/>
                <w:szCs w:val="22"/>
              </w:rPr>
              <w:t>effective solution could be provided to mowing the extensive grassed area incorporating the football pitch</w:t>
            </w:r>
            <w:r w:rsidR="00743A45">
              <w:rPr>
                <w:rFonts w:cs="Arial"/>
                <w:szCs w:val="22"/>
              </w:rPr>
              <w:t>. Any</w:t>
            </w:r>
            <w:r>
              <w:rPr>
                <w:rFonts w:cs="Arial"/>
                <w:szCs w:val="22"/>
              </w:rPr>
              <w:t xml:space="preserve"> savings achieved </w:t>
            </w:r>
            <w:r w:rsidR="00743A45">
              <w:rPr>
                <w:rFonts w:cs="Arial"/>
                <w:szCs w:val="22"/>
              </w:rPr>
              <w:t xml:space="preserve">could be utilised </w:t>
            </w:r>
            <w:r>
              <w:rPr>
                <w:rFonts w:cs="Arial"/>
                <w:szCs w:val="22"/>
              </w:rPr>
              <w:t>to provide an improved programme of maintenance of the whole of the Sportsfield site. Mowing and maintenance arrangements for other open spaces in the village had also been considered.</w:t>
            </w:r>
          </w:p>
          <w:p w:rsidR="00A5340C" w:rsidRDefault="00A5340C" w:rsidP="00232C79">
            <w:pPr>
              <w:jc w:val="both"/>
              <w:rPr>
                <w:rFonts w:cs="Arial"/>
              </w:rPr>
            </w:pPr>
          </w:p>
          <w:p w:rsidR="00A5340C" w:rsidRDefault="002A23ED" w:rsidP="00232C79">
            <w:pPr>
              <w:jc w:val="both"/>
              <w:rPr>
                <w:rFonts w:cs="Arial"/>
              </w:rPr>
            </w:pPr>
            <w:r>
              <w:rPr>
                <w:rFonts w:cs="Arial"/>
                <w:szCs w:val="22"/>
              </w:rPr>
              <w:t xml:space="preserve">Councillor Lester had produced a </w:t>
            </w:r>
            <w:r w:rsidR="00D17111">
              <w:rPr>
                <w:rFonts w:cs="Arial"/>
                <w:szCs w:val="22"/>
              </w:rPr>
              <w:t>report containing a</w:t>
            </w:r>
            <w:r w:rsidR="00743A45">
              <w:rPr>
                <w:rFonts w:cs="Arial"/>
                <w:szCs w:val="22"/>
              </w:rPr>
              <w:t>n outline</w:t>
            </w:r>
            <w:r w:rsidR="00D17111">
              <w:rPr>
                <w:rFonts w:cs="Arial"/>
                <w:szCs w:val="22"/>
              </w:rPr>
              <w:t xml:space="preserve"> maintenance programme for the Sportsfield, Kings Pightle, Chamberlin Hall, Coronation Playground, Grove Cemetery and Churchyard and Church Lane.</w:t>
            </w:r>
            <w:r w:rsidR="003F3EC0">
              <w:rPr>
                <w:rFonts w:cs="Arial"/>
                <w:szCs w:val="22"/>
              </w:rPr>
              <w:t xml:space="preserve"> There was also a project plan for enhancing the south-eastern end of the site below the football pitch to include a picnic area, wild meadow, recreation area and running/walking perimeter trail. The frequency of cuts in respect of the football pitch and the surrounding grassed areas were discussed.</w:t>
            </w:r>
            <w:r w:rsidR="004F0683">
              <w:rPr>
                <w:rFonts w:cs="Arial"/>
                <w:szCs w:val="22"/>
              </w:rPr>
              <w:t xml:space="preserve"> The proposals </w:t>
            </w:r>
            <w:r w:rsidR="00743A45">
              <w:rPr>
                <w:rFonts w:cs="Arial"/>
                <w:szCs w:val="22"/>
              </w:rPr>
              <w:t>would require costing with the</w:t>
            </w:r>
            <w:r w:rsidR="004F0683">
              <w:rPr>
                <w:rFonts w:cs="Arial"/>
                <w:szCs w:val="22"/>
              </w:rPr>
              <w:t xml:space="preserve"> identification of significant </w:t>
            </w:r>
            <w:r w:rsidR="00743A45">
              <w:rPr>
                <w:rFonts w:cs="Arial"/>
                <w:szCs w:val="22"/>
              </w:rPr>
              <w:t xml:space="preserve">initial </w:t>
            </w:r>
            <w:r w:rsidR="004F0683">
              <w:rPr>
                <w:rFonts w:cs="Arial"/>
                <w:szCs w:val="22"/>
              </w:rPr>
              <w:t xml:space="preserve">works required to trees and hedgerows that would then </w:t>
            </w:r>
            <w:r w:rsidR="00743A45">
              <w:rPr>
                <w:rFonts w:cs="Arial"/>
                <w:szCs w:val="22"/>
              </w:rPr>
              <w:t xml:space="preserve">them </w:t>
            </w:r>
            <w:r w:rsidR="004F0683">
              <w:rPr>
                <w:rFonts w:cs="Arial"/>
                <w:szCs w:val="22"/>
              </w:rPr>
              <w:t>within the scope of a routine maintenance programme.</w:t>
            </w:r>
          </w:p>
          <w:p w:rsidR="00F0087E" w:rsidRDefault="00F0087E" w:rsidP="00232C79">
            <w:pPr>
              <w:jc w:val="both"/>
              <w:rPr>
                <w:rFonts w:cs="Arial"/>
              </w:rPr>
            </w:pPr>
          </w:p>
          <w:p w:rsidR="003928D1" w:rsidRPr="003928D1" w:rsidRDefault="003928D1" w:rsidP="00232C79">
            <w:pPr>
              <w:jc w:val="both"/>
              <w:rPr>
                <w:rFonts w:cs="Arial"/>
                <w:b/>
              </w:rPr>
            </w:pPr>
            <w:r w:rsidRPr="003928D1">
              <w:rPr>
                <w:rFonts w:cs="Arial"/>
                <w:b/>
                <w:szCs w:val="22"/>
              </w:rPr>
              <w:t>It was AGREED:</w:t>
            </w:r>
          </w:p>
          <w:p w:rsidR="003928D1" w:rsidRDefault="003928D1" w:rsidP="00232C79">
            <w:pPr>
              <w:jc w:val="both"/>
              <w:rPr>
                <w:rFonts w:cs="Arial"/>
              </w:rPr>
            </w:pPr>
          </w:p>
          <w:p w:rsidR="003928D1" w:rsidRDefault="003928D1" w:rsidP="003928D1">
            <w:pPr>
              <w:pStyle w:val="ListParagraph"/>
              <w:numPr>
                <w:ilvl w:val="0"/>
                <w:numId w:val="17"/>
              </w:numPr>
              <w:ind w:left="325" w:hanging="325"/>
              <w:jc w:val="both"/>
              <w:rPr>
                <w:rFonts w:cs="Arial"/>
              </w:rPr>
            </w:pPr>
            <w:r>
              <w:rPr>
                <w:rFonts w:cs="Arial"/>
                <w:szCs w:val="22"/>
              </w:rPr>
              <w:t xml:space="preserve">That the Clerk investigates the insurance issues relating to the review; </w:t>
            </w:r>
            <w:r w:rsidR="004F0683">
              <w:rPr>
                <w:rFonts w:cs="Arial"/>
                <w:szCs w:val="22"/>
              </w:rPr>
              <w:t>and</w:t>
            </w:r>
          </w:p>
          <w:p w:rsidR="003928D1" w:rsidRDefault="003928D1" w:rsidP="003928D1">
            <w:pPr>
              <w:pStyle w:val="ListParagraph"/>
              <w:numPr>
                <w:ilvl w:val="0"/>
                <w:numId w:val="17"/>
              </w:numPr>
              <w:ind w:left="325" w:hanging="325"/>
              <w:jc w:val="both"/>
              <w:rPr>
                <w:rFonts w:cs="Arial"/>
              </w:rPr>
            </w:pPr>
            <w:r>
              <w:rPr>
                <w:rFonts w:cs="Arial"/>
                <w:szCs w:val="22"/>
              </w:rPr>
              <w:t>That the Chair</w:t>
            </w:r>
            <w:r w:rsidR="00743A45">
              <w:rPr>
                <w:rFonts w:cs="Arial"/>
                <w:szCs w:val="22"/>
              </w:rPr>
              <w:t>man</w:t>
            </w:r>
            <w:r>
              <w:rPr>
                <w:rFonts w:cs="Arial"/>
                <w:szCs w:val="22"/>
              </w:rPr>
              <w:t xml:space="preserve"> and Vice Chair</w:t>
            </w:r>
            <w:r w:rsidR="00743A45">
              <w:rPr>
                <w:rFonts w:cs="Arial"/>
                <w:szCs w:val="22"/>
              </w:rPr>
              <w:t xml:space="preserve">man </w:t>
            </w:r>
            <w:r>
              <w:rPr>
                <w:rFonts w:cs="Arial"/>
                <w:szCs w:val="22"/>
              </w:rPr>
              <w:t xml:space="preserve">of the Parish Council meet to discuss the </w:t>
            </w:r>
            <w:r w:rsidR="00604A62">
              <w:rPr>
                <w:rFonts w:cs="Arial"/>
                <w:szCs w:val="22"/>
              </w:rPr>
              <w:t>proposals with the Maintenance Operative.</w:t>
            </w:r>
          </w:p>
          <w:p w:rsidR="00BB7C46" w:rsidRDefault="00BB7C46" w:rsidP="00BB7C46">
            <w:pPr>
              <w:jc w:val="both"/>
              <w:rPr>
                <w:rFonts w:cs="Arial"/>
              </w:rPr>
            </w:pPr>
          </w:p>
          <w:p w:rsidR="00BB7C46" w:rsidRDefault="00BB7C46" w:rsidP="00BB7C46">
            <w:pPr>
              <w:jc w:val="both"/>
              <w:rPr>
                <w:rFonts w:cs="Arial"/>
              </w:rPr>
            </w:pPr>
            <w:r>
              <w:rPr>
                <w:rFonts w:cs="Arial"/>
                <w:szCs w:val="22"/>
              </w:rPr>
              <w:t>The financial position of the Sportsfield Management Committee was considered and it was noted that</w:t>
            </w:r>
            <w:r w:rsidR="00743A45">
              <w:rPr>
                <w:rFonts w:cs="Arial"/>
                <w:szCs w:val="22"/>
              </w:rPr>
              <w:t xml:space="preserve"> in recent years,</w:t>
            </w:r>
            <w:r>
              <w:rPr>
                <w:rFonts w:cs="Arial"/>
                <w:szCs w:val="22"/>
              </w:rPr>
              <w:t xml:space="preserve"> the Parish Council had met the costs of the grass cutting service, currently provided by Vertas.</w:t>
            </w:r>
          </w:p>
          <w:p w:rsidR="00BB7C46" w:rsidRDefault="00BB7C46" w:rsidP="00BB7C46">
            <w:pPr>
              <w:jc w:val="both"/>
              <w:rPr>
                <w:rFonts w:cs="Arial"/>
              </w:rPr>
            </w:pPr>
          </w:p>
          <w:p w:rsidR="00F0087E" w:rsidRDefault="00BB7C46" w:rsidP="00BB7C46">
            <w:pPr>
              <w:jc w:val="both"/>
              <w:rPr>
                <w:rFonts w:cs="Arial"/>
                <w:b/>
              </w:rPr>
            </w:pPr>
            <w:r>
              <w:rPr>
                <w:rFonts w:cs="Arial"/>
                <w:b/>
                <w:szCs w:val="22"/>
              </w:rPr>
              <w:t xml:space="preserve">It was AGREED: </w:t>
            </w:r>
          </w:p>
          <w:p w:rsidR="00F0087E" w:rsidRDefault="00F0087E" w:rsidP="00BB7C46">
            <w:pPr>
              <w:jc w:val="both"/>
              <w:rPr>
                <w:rFonts w:cs="Arial"/>
              </w:rPr>
            </w:pPr>
          </w:p>
          <w:p w:rsidR="00BB7C46" w:rsidRDefault="00BB7C46" w:rsidP="00F0087E">
            <w:pPr>
              <w:pStyle w:val="ListParagraph"/>
              <w:numPr>
                <w:ilvl w:val="0"/>
                <w:numId w:val="18"/>
              </w:numPr>
              <w:ind w:left="325" w:hanging="283"/>
              <w:jc w:val="both"/>
              <w:rPr>
                <w:rFonts w:cs="Arial"/>
              </w:rPr>
            </w:pPr>
            <w:r w:rsidRPr="00F0087E">
              <w:rPr>
                <w:rFonts w:cs="Arial"/>
                <w:szCs w:val="22"/>
              </w:rPr>
              <w:t xml:space="preserve">That the Parish Council continues to provide assistance in meeting the costs of maintaining the Sportsfield whilst </w:t>
            </w:r>
            <w:r w:rsidR="007F01F8" w:rsidRPr="00F0087E">
              <w:rPr>
                <w:rFonts w:cs="Arial"/>
                <w:szCs w:val="22"/>
              </w:rPr>
              <w:t>the current circumstances prevail in terms of the finances of the Sportsfield Management Committee</w:t>
            </w:r>
            <w:r w:rsidR="00F0087E">
              <w:rPr>
                <w:rFonts w:cs="Arial"/>
                <w:szCs w:val="22"/>
              </w:rPr>
              <w:t>; and</w:t>
            </w:r>
          </w:p>
          <w:p w:rsidR="00F0087E" w:rsidRPr="00F0087E" w:rsidRDefault="00F0087E" w:rsidP="00F0087E">
            <w:pPr>
              <w:pStyle w:val="ListParagraph"/>
              <w:numPr>
                <w:ilvl w:val="0"/>
                <w:numId w:val="18"/>
              </w:numPr>
              <w:ind w:left="325" w:hanging="283"/>
              <w:jc w:val="both"/>
              <w:rPr>
                <w:rFonts w:cs="Arial"/>
              </w:rPr>
            </w:pPr>
            <w:r>
              <w:rPr>
                <w:rFonts w:cs="Arial"/>
                <w:szCs w:val="22"/>
              </w:rPr>
              <w:t>That land matters identified at the meeting be investigated further by the Chair</w:t>
            </w:r>
            <w:r w:rsidR="00743A45">
              <w:rPr>
                <w:rFonts w:cs="Arial"/>
                <w:szCs w:val="22"/>
              </w:rPr>
              <w:t>man</w:t>
            </w:r>
            <w:r>
              <w:rPr>
                <w:rFonts w:cs="Arial"/>
                <w:szCs w:val="22"/>
              </w:rPr>
              <w:t xml:space="preserve"> and Vice Chair</w:t>
            </w:r>
            <w:r w:rsidR="00743A45">
              <w:rPr>
                <w:rFonts w:cs="Arial"/>
                <w:szCs w:val="22"/>
              </w:rPr>
              <w:t>man</w:t>
            </w:r>
            <w:r>
              <w:rPr>
                <w:rFonts w:cs="Arial"/>
                <w:szCs w:val="22"/>
              </w:rPr>
              <w:t>.</w:t>
            </w:r>
          </w:p>
          <w:p w:rsidR="0073293A" w:rsidRDefault="0073293A" w:rsidP="00232C79">
            <w:pPr>
              <w:jc w:val="both"/>
              <w:rPr>
                <w:rFonts w:cs="Arial"/>
                <w:b/>
                <w:u w:val="single"/>
              </w:rPr>
            </w:pPr>
          </w:p>
        </w:tc>
      </w:tr>
      <w:tr w:rsidR="0073293A" w:rsidTr="001268B6">
        <w:tc>
          <w:tcPr>
            <w:tcW w:w="1353" w:type="dxa"/>
            <w:tcBorders>
              <w:top w:val="single" w:sz="4" w:space="0" w:color="auto"/>
              <w:left w:val="single" w:sz="4" w:space="0" w:color="auto"/>
              <w:bottom w:val="single" w:sz="4" w:space="0" w:color="auto"/>
              <w:right w:val="single" w:sz="4" w:space="0" w:color="auto"/>
            </w:tcBorders>
          </w:tcPr>
          <w:p w:rsidR="0073293A" w:rsidRDefault="0073293A" w:rsidP="00232C79">
            <w:pPr>
              <w:jc w:val="both"/>
              <w:rPr>
                <w:rFonts w:cs="Arial"/>
                <w:b/>
              </w:rPr>
            </w:pPr>
          </w:p>
          <w:p w:rsidR="0073293A" w:rsidRDefault="0073293A" w:rsidP="0073293A">
            <w:pPr>
              <w:jc w:val="both"/>
              <w:rPr>
                <w:rFonts w:cs="Arial"/>
                <w:b/>
              </w:rPr>
            </w:pPr>
            <w:r>
              <w:rPr>
                <w:rFonts w:cs="Arial"/>
                <w:b/>
                <w:szCs w:val="22"/>
              </w:rPr>
              <w:t>C1</w:t>
            </w:r>
            <w:r w:rsidR="006D4A42">
              <w:rPr>
                <w:rFonts w:cs="Arial"/>
                <w:b/>
                <w:szCs w:val="22"/>
              </w:rPr>
              <w:t>62</w:t>
            </w:r>
            <w:r>
              <w:rPr>
                <w:rFonts w:cs="Arial"/>
                <w:b/>
                <w:szCs w:val="22"/>
              </w:rPr>
              <w:t>/17/18</w:t>
            </w:r>
          </w:p>
          <w:p w:rsidR="0073293A" w:rsidRDefault="0073293A" w:rsidP="00232C79">
            <w:pPr>
              <w:jc w:val="both"/>
              <w:rPr>
                <w:rFonts w:cs="Arial"/>
                <w:b/>
              </w:rPr>
            </w:pPr>
          </w:p>
          <w:p w:rsidR="0073293A" w:rsidRDefault="0073293A" w:rsidP="00232C79">
            <w:pPr>
              <w:jc w:val="both"/>
              <w:rPr>
                <w:rFonts w:cs="Arial"/>
                <w:b/>
              </w:rPr>
            </w:pPr>
          </w:p>
          <w:p w:rsidR="0073293A" w:rsidRDefault="0073293A" w:rsidP="00232C79">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rsidR="0073293A" w:rsidRDefault="0073293A" w:rsidP="00232C79">
            <w:pPr>
              <w:jc w:val="both"/>
              <w:rPr>
                <w:rFonts w:cs="Arial"/>
                <w:b/>
                <w:u w:val="single"/>
              </w:rPr>
            </w:pPr>
          </w:p>
          <w:p w:rsidR="0073293A" w:rsidRDefault="0073293A" w:rsidP="00232C79">
            <w:pPr>
              <w:jc w:val="both"/>
              <w:rPr>
                <w:rFonts w:cs="Arial"/>
                <w:b/>
                <w:u w:val="single"/>
              </w:rPr>
            </w:pPr>
            <w:r>
              <w:rPr>
                <w:rFonts w:cs="Arial"/>
                <w:b/>
                <w:szCs w:val="22"/>
                <w:u w:val="single"/>
              </w:rPr>
              <w:t>STREET LIGHTING INFRASTRUCTURE</w:t>
            </w:r>
          </w:p>
          <w:p w:rsidR="003D733F" w:rsidRDefault="003D733F" w:rsidP="00232C79">
            <w:pPr>
              <w:jc w:val="both"/>
              <w:rPr>
                <w:rFonts w:cs="Arial"/>
                <w:b/>
                <w:u w:val="single"/>
              </w:rPr>
            </w:pPr>
          </w:p>
          <w:p w:rsidR="003D733F" w:rsidRDefault="00BE5002" w:rsidP="00232C79">
            <w:pPr>
              <w:jc w:val="both"/>
              <w:rPr>
                <w:rFonts w:cs="Arial"/>
              </w:rPr>
            </w:pPr>
            <w:r>
              <w:rPr>
                <w:rFonts w:cs="Arial"/>
                <w:szCs w:val="22"/>
              </w:rPr>
              <w:t>Details had been supplied by the County Council of the street lighting infrastructure in Bildeston,</w:t>
            </w:r>
            <w:r w:rsidR="003E1388">
              <w:rPr>
                <w:rFonts w:cs="Arial"/>
                <w:szCs w:val="22"/>
              </w:rPr>
              <w:t xml:space="preserve"> Queries were raised </w:t>
            </w:r>
            <w:r w:rsidR="00743A45">
              <w:rPr>
                <w:rFonts w:cs="Arial"/>
                <w:szCs w:val="22"/>
              </w:rPr>
              <w:t xml:space="preserve">at the meeting </w:t>
            </w:r>
            <w:r w:rsidR="003E1388">
              <w:rPr>
                <w:rFonts w:cs="Arial"/>
                <w:szCs w:val="22"/>
              </w:rPr>
              <w:t>in respect of the information supplied about the units outside 58 Brooksfield and 1 Paddocks Way.</w:t>
            </w:r>
          </w:p>
          <w:p w:rsidR="00BE5002" w:rsidRDefault="00BE5002" w:rsidP="00232C79">
            <w:pPr>
              <w:jc w:val="both"/>
              <w:rPr>
                <w:rFonts w:cs="Arial"/>
              </w:rPr>
            </w:pPr>
          </w:p>
          <w:p w:rsidR="00BE5002" w:rsidRDefault="00BE5002" w:rsidP="00BE5002">
            <w:pPr>
              <w:ind w:left="42"/>
              <w:jc w:val="both"/>
              <w:rPr>
                <w:rFonts w:cs="Arial"/>
              </w:rPr>
            </w:pPr>
            <w:r w:rsidRPr="003C5527">
              <w:rPr>
                <w:rFonts w:cs="Arial"/>
                <w:b/>
                <w:szCs w:val="22"/>
              </w:rPr>
              <w:t>It was</w:t>
            </w:r>
            <w:r w:rsidRPr="003C5527">
              <w:rPr>
                <w:rFonts w:cs="Arial"/>
                <w:szCs w:val="22"/>
              </w:rPr>
              <w:t xml:space="preserve"> </w:t>
            </w:r>
            <w:r w:rsidRPr="003C5527">
              <w:rPr>
                <w:rFonts w:cs="Arial"/>
                <w:b/>
                <w:szCs w:val="22"/>
              </w:rPr>
              <w:t>AGREED:</w:t>
            </w:r>
            <w:r w:rsidRPr="003C5527">
              <w:rPr>
                <w:rFonts w:cs="Arial"/>
                <w:szCs w:val="22"/>
              </w:rPr>
              <w:t xml:space="preserve"> </w:t>
            </w:r>
            <w:r>
              <w:rPr>
                <w:rFonts w:cs="Arial"/>
                <w:szCs w:val="22"/>
              </w:rPr>
              <w:t>That the contents of the inventory be noted and the Vice Chair</w:t>
            </w:r>
            <w:r w:rsidR="00743A45">
              <w:rPr>
                <w:rFonts w:cs="Arial"/>
                <w:szCs w:val="22"/>
              </w:rPr>
              <w:t>man</w:t>
            </w:r>
            <w:r>
              <w:rPr>
                <w:rFonts w:cs="Arial"/>
                <w:szCs w:val="22"/>
              </w:rPr>
              <w:t xml:space="preserve"> pursues the queries with the County Council.</w:t>
            </w:r>
          </w:p>
          <w:p w:rsidR="00BE5002" w:rsidRPr="003D733F" w:rsidRDefault="00BE5002" w:rsidP="00232C79">
            <w:pPr>
              <w:jc w:val="both"/>
              <w:rPr>
                <w:rFonts w:cs="Arial"/>
              </w:rPr>
            </w:pPr>
          </w:p>
        </w:tc>
      </w:tr>
      <w:tr w:rsidR="00232C79" w:rsidTr="001268B6">
        <w:tc>
          <w:tcPr>
            <w:tcW w:w="1353" w:type="dxa"/>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b/>
              </w:rPr>
            </w:pPr>
          </w:p>
          <w:p w:rsidR="00232C79" w:rsidRDefault="00232C79" w:rsidP="00232C79">
            <w:pPr>
              <w:jc w:val="both"/>
              <w:rPr>
                <w:rFonts w:cs="Arial"/>
                <w:b/>
              </w:rPr>
            </w:pPr>
            <w:r>
              <w:rPr>
                <w:rFonts w:cs="Arial"/>
                <w:b/>
                <w:szCs w:val="22"/>
              </w:rPr>
              <w:t>C1</w:t>
            </w:r>
            <w:r w:rsidR="006D4A42">
              <w:rPr>
                <w:rFonts w:cs="Arial"/>
                <w:b/>
                <w:szCs w:val="22"/>
              </w:rPr>
              <w:t>63</w:t>
            </w:r>
            <w:r>
              <w:rPr>
                <w:rFonts w:cs="Arial"/>
                <w:b/>
                <w:szCs w:val="22"/>
              </w:rPr>
              <w:t>/17/18</w:t>
            </w:r>
          </w:p>
          <w:p w:rsidR="00232C79" w:rsidRDefault="00232C79" w:rsidP="00232C79">
            <w:pPr>
              <w:jc w:val="both"/>
              <w:rPr>
                <w:rFonts w:cs="Arial"/>
                <w:b/>
              </w:rPr>
            </w:pPr>
          </w:p>
          <w:p w:rsidR="00232C79" w:rsidRDefault="00232C79" w:rsidP="00232C79">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rsidR="00232C79" w:rsidRPr="00F44F45" w:rsidRDefault="00232C79" w:rsidP="00232C79">
            <w:pPr>
              <w:jc w:val="both"/>
              <w:rPr>
                <w:rFonts w:cs="Arial"/>
                <w:b/>
                <w:u w:val="single"/>
              </w:rPr>
            </w:pPr>
          </w:p>
          <w:p w:rsidR="00232C79" w:rsidRPr="00F44F45" w:rsidRDefault="00232C79" w:rsidP="00232C79">
            <w:pPr>
              <w:jc w:val="both"/>
              <w:rPr>
                <w:rFonts w:cs="Arial"/>
                <w:b/>
                <w:u w:val="single"/>
              </w:rPr>
            </w:pPr>
            <w:r w:rsidRPr="00F44F45">
              <w:rPr>
                <w:rFonts w:cs="Arial"/>
                <w:b/>
                <w:szCs w:val="22"/>
                <w:u w:val="single"/>
              </w:rPr>
              <w:t>UP</w:t>
            </w:r>
            <w:r w:rsidR="00CE2757" w:rsidRPr="00F44F45">
              <w:rPr>
                <w:rFonts w:cs="Arial"/>
                <w:b/>
                <w:szCs w:val="22"/>
                <w:u w:val="single"/>
              </w:rPr>
              <w:t>DATE ON VILLAGE AMENITIES</w:t>
            </w:r>
          </w:p>
          <w:p w:rsidR="00232C79" w:rsidRPr="00F44F45" w:rsidRDefault="00232C79" w:rsidP="00232C79">
            <w:pPr>
              <w:jc w:val="both"/>
              <w:rPr>
                <w:rFonts w:cs="Arial"/>
              </w:rPr>
            </w:pPr>
          </w:p>
          <w:p w:rsidR="00232C79" w:rsidRPr="00F44F45" w:rsidRDefault="00FD3F03" w:rsidP="0073293A">
            <w:pPr>
              <w:tabs>
                <w:tab w:val="left" w:pos="851"/>
              </w:tabs>
              <w:jc w:val="both"/>
              <w:outlineLvl w:val="0"/>
              <w:rPr>
                <w:rFonts w:cs="Arial"/>
              </w:rPr>
            </w:pPr>
            <w:r w:rsidRPr="00F44F45">
              <w:rPr>
                <w:rFonts w:cs="Arial"/>
                <w:szCs w:val="22"/>
              </w:rPr>
              <w:t xml:space="preserve">Councillor </w:t>
            </w:r>
            <w:r w:rsidR="00E70A97" w:rsidRPr="00F44F45">
              <w:rPr>
                <w:rFonts w:cs="Arial"/>
                <w:szCs w:val="22"/>
              </w:rPr>
              <w:t>Lester reported that the Kings Pightle Trustees had met and agreed to distribute money in accordance with the Henry Morphew’s will. The</w:t>
            </w:r>
            <w:r w:rsidR="00743A45">
              <w:rPr>
                <w:rFonts w:cs="Arial"/>
                <w:szCs w:val="22"/>
              </w:rPr>
              <w:t xml:space="preserve"> residual amount </w:t>
            </w:r>
            <w:r w:rsidR="00E70A97" w:rsidRPr="00F44F45">
              <w:rPr>
                <w:rFonts w:cs="Arial"/>
                <w:szCs w:val="22"/>
              </w:rPr>
              <w:t xml:space="preserve">would be invested to provide an annual income to fulfil </w:t>
            </w:r>
            <w:r w:rsidR="00743A45">
              <w:rPr>
                <w:rFonts w:cs="Arial"/>
                <w:szCs w:val="22"/>
              </w:rPr>
              <w:t>Mr Morphew’s</w:t>
            </w:r>
            <w:r w:rsidR="00E70A97" w:rsidRPr="00F44F45">
              <w:rPr>
                <w:rFonts w:cs="Arial"/>
                <w:szCs w:val="22"/>
              </w:rPr>
              <w:t xml:space="preserve"> wishes in providing:</w:t>
            </w:r>
          </w:p>
          <w:p w:rsidR="00E70A97" w:rsidRPr="00F44F45" w:rsidRDefault="00E70A97" w:rsidP="0073293A">
            <w:pPr>
              <w:tabs>
                <w:tab w:val="left" w:pos="851"/>
              </w:tabs>
              <w:jc w:val="both"/>
              <w:outlineLvl w:val="0"/>
              <w:rPr>
                <w:rFonts w:cs="Arial"/>
              </w:rPr>
            </w:pPr>
          </w:p>
          <w:p w:rsidR="00E70A97" w:rsidRPr="00F44F45" w:rsidRDefault="00E70A97" w:rsidP="00E70A97">
            <w:pPr>
              <w:pStyle w:val="ListParagraph"/>
              <w:numPr>
                <w:ilvl w:val="0"/>
                <w:numId w:val="22"/>
              </w:numPr>
              <w:tabs>
                <w:tab w:val="left" w:pos="851"/>
              </w:tabs>
              <w:ind w:left="184" w:hanging="184"/>
              <w:jc w:val="both"/>
              <w:outlineLvl w:val="0"/>
              <w:rPr>
                <w:rFonts w:cs="Arial"/>
              </w:rPr>
            </w:pPr>
            <w:r w:rsidRPr="00F44F45">
              <w:rPr>
                <w:rFonts w:cs="Arial"/>
                <w:szCs w:val="22"/>
              </w:rPr>
              <w:t xml:space="preserve"> An annual outing for </w:t>
            </w:r>
            <w:r w:rsidR="00E273CF" w:rsidRPr="00F44F45">
              <w:rPr>
                <w:rFonts w:cs="Arial"/>
                <w:szCs w:val="22"/>
              </w:rPr>
              <w:t>the elderly of the village</w:t>
            </w:r>
          </w:p>
          <w:p w:rsidR="00E273CF" w:rsidRPr="00F44F45" w:rsidRDefault="00E273CF" w:rsidP="00E70A97">
            <w:pPr>
              <w:pStyle w:val="ListParagraph"/>
              <w:numPr>
                <w:ilvl w:val="0"/>
                <w:numId w:val="22"/>
              </w:numPr>
              <w:tabs>
                <w:tab w:val="left" w:pos="851"/>
              </w:tabs>
              <w:ind w:left="184" w:hanging="184"/>
              <w:jc w:val="both"/>
              <w:outlineLvl w:val="0"/>
              <w:rPr>
                <w:rFonts w:cs="Arial"/>
              </w:rPr>
            </w:pPr>
            <w:r w:rsidRPr="00F44F45">
              <w:rPr>
                <w:rFonts w:cs="Arial"/>
                <w:szCs w:val="22"/>
              </w:rPr>
              <w:t xml:space="preserve"> An annual outing for local schoolchildren</w:t>
            </w:r>
          </w:p>
          <w:p w:rsidR="00E273CF" w:rsidRPr="00F44F45" w:rsidRDefault="00E273CF" w:rsidP="00E273CF">
            <w:pPr>
              <w:pStyle w:val="ListParagraph"/>
              <w:tabs>
                <w:tab w:val="left" w:pos="851"/>
              </w:tabs>
              <w:ind w:left="184"/>
              <w:jc w:val="both"/>
              <w:outlineLvl w:val="0"/>
              <w:rPr>
                <w:rFonts w:cs="Arial"/>
              </w:rPr>
            </w:pPr>
          </w:p>
          <w:p w:rsidR="00E273CF" w:rsidRPr="00F44F45" w:rsidRDefault="00E273CF" w:rsidP="00E273CF">
            <w:pPr>
              <w:tabs>
                <w:tab w:val="left" w:pos="851"/>
              </w:tabs>
              <w:jc w:val="both"/>
              <w:outlineLvl w:val="0"/>
              <w:rPr>
                <w:rFonts w:cs="Arial"/>
              </w:rPr>
            </w:pPr>
            <w:r w:rsidRPr="00F44F45">
              <w:rPr>
                <w:rFonts w:cs="Arial"/>
                <w:szCs w:val="22"/>
              </w:rPr>
              <w:t>Local organisations could also apply for grant funding with applications to be determined by the Trustees.</w:t>
            </w:r>
          </w:p>
          <w:p w:rsidR="00036216" w:rsidRPr="00F44F45" w:rsidRDefault="00036216" w:rsidP="00E273CF">
            <w:pPr>
              <w:tabs>
                <w:tab w:val="left" w:pos="851"/>
              </w:tabs>
              <w:jc w:val="both"/>
              <w:outlineLvl w:val="0"/>
              <w:rPr>
                <w:rFonts w:cs="Arial"/>
              </w:rPr>
            </w:pPr>
          </w:p>
          <w:p w:rsidR="00036216" w:rsidRPr="00F44F45" w:rsidRDefault="00036216" w:rsidP="00E273CF">
            <w:pPr>
              <w:tabs>
                <w:tab w:val="left" w:pos="851"/>
              </w:tabs>
              <w:jc w:val="both"/>
              <w:outlineLvl w:val="0"/>
              <w:rPr>
                <w:rFonts w:cs="Arial"/>
              </w:rPr>
            </w:pPr>
            <w:r w:rsidRPr="00F44F45">
              <w:rPr>
                <w:rFonts w:cs="Arial"/>
                <w:szCs w:val="22"/>
              </w:rPr>
              <w:t>Councillor Hubbard</w:t>
            </w:r>
            <w:r w:rsidR="00F44F45" w:rsidRPr="00F44F45">
              <w:rPr>
                <w:rFonts w:cs="Arial"/>
                <w:szCs w:val="22"/>
              </w:rPr>
              <w:t xml:space="preserve"> reported on requests received in respect of the cemetery.</w:t>
            </w:r>
          </w:p>
          <w:p w:rsidR="00F44F45" w:rsidRPr="00F44F45" w:rsidRDefault="00F44F45" w:rsidP="00E273CF">
            <w:pPr>
              <w:tabs>
                <w:tab w:val="left" w:pos="851"/>
              </w:tabs>
              <w:jc w:val="both"/>
              <w:outlineLvl w:val="0"/>
              <w:rPr>
                <w:rFonts w:cs="Arial"/>
              </w:rPr>
            </w:pPr>
          </w:p>
          <w:p w:rsidR="00F44F45" w:rsidRPr="00F44F45" w:rsidRDefault="00F44F45" w:rsidP="00E273CF">
            <w:pPr>
              <w:tabs>
                <w:tab w:val="left" w:pos="851"/>
              </w:tabs>
              <w:jc w:val="both"/>
              <w:outlineLvl w:val="0"/>
              <w:rPr>
                <w:rFonts w:cs="Arial"/>
              </w:rPr>
            </w:pPr>
            <w:r w:rsidRPr="00F44F45">
              <w:rPr>
                <w:rFonts w:cs="Arial"/>
                <w:b/>
                <w:szCs w:val="22"/>
              </w:rPr>
              <w:t xml:space="preserve">It was AGREED: </w:t>
            </w:r>
            <w:r w:rsidRPr="00F44F45">
              <w:rPr>
                <w:rFonts w:cs="Arial"/>
                <w:szCs w:val="22"/>
              </w:rPr>
              <w:t>That the Cemetery Regulations be updated to permit, upon application:</w:t>
            </w:r>
          </w:p>
          <w:p w:rsidR="00F44F45" w:rsidRPr="00F44F45" w:rsidRDefault="00F44F45" w:rsidP="00E273CF">
            <w:pPr>
              <w:tabs>
                <w:tab w:val="left" w:pos="851"/>
              </w:tabs>
              <w:jc w:val="both"/>
              <w:outlineLvl w:val="0"/>
              <w:rPr>
                <w:rFonts w:cs="Arial"/>
              </w:rPr>
            </w:pPr>
          </w:p>
          <w:p w:rsidR="00F44F45" w:rsidRPr="00F44F45" w:rsidRDefault="00F44F45" w:rsidP="00743A45">
            <w:pPr>
              <w:pStyle w:val="ListParagraph"/>
              <w:numPr>
                <w:ilvl w:val="0"/>
                <w:numId w:val="23"/>
              </w:numPr>
              <w:tabs>
                <w:tab w:val="left" w:pos="325"/>
              </w:tabs>
              <w:ind w:left="325" w:hanging="325"/>
              <w:jc w:val="both"/>
              <w:outlineLvl w:val="0"/>
              <w:rPr>
                <w:rFonts w:cs="Arial"/>
              </w:rPr>
            </w:pPr>
            <w:r w:rsidRPr="00F44F45">
              <w:rPr>
                <w:rFonts w:cs="Arial"/>
                <w:szCs w:val="22"/>
              </w:rPr>
              <w:t xml:space="preserve">ashes to be scattered in the cemetery; and </w:t>
            </w:r>
          </w:p>
          <w:p w:rsidR="00E273CF" w:rsidRPr="00F44F45" w:rsidRDefault="00F44F45" w:rsidP="00743A45">
            <w:pPr>
              <w:pStyle w:val="ListParagraph"/>
              <w:numPr>
                <w:ilvl w:val="0"/>
                <w:numId w:val="23"/>
              </w:numPr>
              <w:tabs>
                <w:tab w:val="left" w:pos="325"/>
              </w:tabs>
              <w:ind w:left="325" w:hanging="325"/>
              <w:jc w:val="both"/>
              <w:outlineLvl w:val="0"/>
              <w:rPr>
                <w:rFonts w:cs="Arial"/>
              </w:rPr>
            </w:pPr>
            <w:r w:rsidRPr="00F44F45">
              <w:rPr>
                <w:rFonts w:cs="Arial"/>
                <w:szCs w:val="22"/>
              </w:rPr>
              <w:t>the reservation of a plot for cremated remains in the part allocated for burials subject to the provision of the appropriate burial monument.</w:t>
            </w:r>
          </w:p>
          <w:p w:rsidR="00F44F45" w:rsidRPr="00F44F45" w:rsidRDefault="00F44F45" w:rsidP="00F44F45">
            <w:pPr>
              <w:tabs>
                <w:tab w:val="left" w:pos="851"/>
              </w:tabs>
              <w:jc w:val="both"/>
              <w:outlineLvl w:val="0"/>
              <w:rPr>
                <w:rFonts w:cs="Arial"/>
              </w:rPr>
            </w:pPr>
          </w:p>
          <w:p w:rsidR="00F44F45" w:rsidRPr="00F44F45" w:rsidRDefault="00F44F45" w:rsidP="00F44F45">
            <w:pPr>
              <w:tabs>
                <w:tab w:val="left" w:pos="851"/>
              </w:tabs>
              <w:jc w:val="both"/>
              <w:outlineLvl w:val="0"/>
              <w:rPr>
                <w:rFonts w:cs="Arial"/>
              </w:rPr>
            </w:pPr>
            <w:r w:rsidRPr="00F44F45">
              <w:rPr>
                <w:rFonts w:cs="Arial"/>
                <w:szCs w:val="22"/>
              </w:rPr>
              <w:t xml:space="preserve">Councillor Lester reported upon maintenance works that were being undertaken at the Parish </w:t>
            </w:r>
            <w:r w:rsidR="00743A45">
              <w:rPr>
                <w:rFonts w:cs="Arial"/>
                <w:szCs w:val="22"/>
              </w:rPr>
              <w:t>C</w:t>
            </w:r>
            <w:r w:rsidRPr="00F44F45">
              <w:rPr>
                <w:rFonts w:cs="Arial"/>
                <w:szCs w:val="22"/>
              </w:rPr>
              <w:t>hurchyard by contractors.</w:t>
            </w:r>
          </w:p>
          <w:p w:rsidR="00E273CF" w:rsidRPr="00F44F45" w:rsidRDefault="00E273CF" w:rsidP="00E273CF">
            <w:pPr>
              <w:tabs>
                <w:tab w:val="left" w:pos="851"/>
              </w:tabs>
              <w:jc w:val="both"/>
              <w:outlineLvl w:val="0"/>
              <w:rPr>
                <w:rFonts w:cs="Arial"/>
              </w:rPr>
            </w:pPr>
          </w:p>
        </w:tc>
      </w:tr>
      <w:tr w:rsidR="00232C79" w:rsidTr="001268B6">
        <w:tc>
          <w:tcPr>
            <w:tcW w:w="1353" w:type="dxa"/>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rPr>
            </w:pPr>
          </w:p>
          <w:p w:rsidR="00232C79" w:rsidRDefault="00232C79" w:rsidP="00232C79">
            <w:pPr>
              <w:jc w:val="both"/>
              <w:rPr>
                <w:rFonts w:cs="Arial"/>
                <w:b/>
              </w:rPr>
            </w:pPr>
            <w:r>
              <w:rPr>
                <w:rFonts w:cs="Arial"/>
                <w:b/>
                <w:szCs w:val="22"/>
              </w:rPr>
              <w:t>C1</w:t>
            </w:r>
            <w:r w:rsidR="006D4A42">
              <w:rPr>
                <w:rFonts w:cs="Arial"/>
                <w:b/>
                <w:szCs w:val="22"/>
              </w:rPr>
              <w:t>64</w:t>
            </w:r>
            <w:r>
              <w:rPr>
                <w:rFonts w:cs="Arial"/>
                <w:b/>
                <w:szCs w:val="22"/>
              </w:rPr>
              <w:t>/17/18</w:t>
            </w:r>
          </w:p>
          <w:p w:rsidR="00232C79" w:rsidRDefault="00232C79" w:rsidP="00232C79">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rsidR="00232C79" w:rsidRDefault="00232C79" w:rsidP="00232C79">
            <w:pPr>
              <w:ind w:left="317"/>
              <w:jc w:val="both"/>
              <w:rPr>
                <w:rFonts w:cs="Arial"/>
              </w:rPr>
            </w:pPr>
          </w:p>
          <w:p w:rsidR="00232C79" w:rsidRPr="00313817" w:rsidRDefault="00232C79" w:rsidP="00232C79">
            <w:pPr>
              <w:jc w:val="both"/>
              <w:rPr>
                <w:rFonts w:cs="Arial"/>
                <w:b/>
                <w:u w:val="single"/>
              </w:rPr>
            </w:pPr>
            <w:r w:rsidRPr="00313817">
              <w:rPr>
                <w:rFonts w:cs="Arial"/>
                <w:b/>
                <w:szCs w:val="22"/>
                <w:u w:val="single"/>
              </w:rPr>
              <w:t>CLERK’S REPORT</w:t>
            </w:r>
          </w:p>
          <w:p w:rsidR="00232C79" w:rsidRDefault="00232C79" w:rsidP="00232C79">
            <w:pPr>
              <w:ind w:left="317"/>
              <w:jc w:val="both"/>
              <w:rPr>
                <w:rFonts w:cs="Arial"/>
              </w:rPr>
            </w:pPr>
          </w:p>
          <w:p w:rsidR="009E510A" w:rsidRDefault="0050055B" w:rsidP="0073293A">
            <w:pPr>
              <w:jc w:val="both"/>
              <w:rPr>
                <w:rFonts w:cs="Arial"/>
              </w:rPr>
            </w:pPr>
            <w:r>
              <w:rPr>
                <w:rFonts w:cs="Arial"/>
                <w:szCs w:val="22"/>
              </w:rPr>
              <w:t xml:space="preserve">The Clerk reported that the </w:t>
            </w:r>
            <w:r w:rsidR="009E510A">
              <w:rPr>
                <w:rFonts w:cs="Arial"/>
                <w:szCs w:val="22"/>
              </w:rPr>
              <w:t xml:space="preserve">County Council was conducting a survey seeking the views of Town and Parish Councils about their willingness </w:t>
            </w:r>
            <w:r w:rsidR="006A5502">
              <w:rPr>
                <w:rFonts w:cs="Arial"/>
                <w:szCs w:val="22"/>
              </w:rPr>
              <w:t xml:space="preserve">to take on services currently provided by the County Council in </w:t>
            </w:r>
            <w:r w:rsidR="00743A45">
              <w:rPr>
                <w:rFonts w:cs="Arial"/>
                <w:szCs w:val="22"/>
              </w:rPr>
              <w:t>respect of its</w:t>
            </w:r>
            <w:r w:rsidR="006A5502">
              <w:rPr>
                <w:rFonts w:cs="Arial"/>
                <w:szCs w:val="22"/>
              </w:rPr>
              <w:t xml:space="preserve"> role as the Highways Authority. Councillor Guttridge observed that probably</w:t>
            </w:r>
            <w:r w:rsidR="00051E05">
              <w:rPr>
                <w:rFonts w:cs="Arial"/>
                <w:szCs w:val="22"/>
              </w:rPr>
              <w:t xml:space="preserve">, only </w:t>
            </w:r>
            <w:r w:rsidR="006A5502">
              <w:rPr>
                <w:rFonts w:cs="Arial"/>
                <w:szCs w:val="22"/>
              </w:rPr>
              <w:t xml:space="preserve">the cleaning of villages signs that would </w:t>
            </w:r>
            <w:r w:rsidR="002F0534">
              <w:rPr>
                <w:rFonts w:cs="Arial"/>
                <w:szCs w:val="22"/>
              </w:rPr>
              <w:t xml:space="preserve">be appropriate for </w:t>
            </w:r>
            <w:r w:rsidR="006A5502">
              <w:rPr>
                <w:rFonts w:cs="Arial"/>
                <w:szCs w:val="22"/>
              </w:rPr>
              <w:t xml:space="preserve">volunteers, and </w:t>
            </w:r>
            <w:r w:rsidR="00E64A0D">
              <w:rPr>
                <w:rFonts w:cs="Arial"/>
                <w:szCs w:val="22"/>
              </w:rPr>
              <w:t xml:space="preserve">it was recognised </w:t>
            </w:r>
            <w:r w:rsidR="006A5502">
              <w:rPr>
                <w:rFonts w:cs="Arial"/>
                <w:szCs w:val="22"/>
              </w:rPr>
              <w:t>that the safety and insurance implications of any such actions would have to be considered before embarking upon this</w:t>
            </w:r>
            <w:r w:rsidR="002F0534">
              <w:rPr>
                <w:rFonts w:cs="Arial"/>
                <w:szCs w:val="22"/>
              </w:rPr>
              <w:t xml:space="preserve"> course of action</w:t>
            </w:r>
            <w:r w:rsidR="006A5502">
              <w:rPr>
                <w:rFonts w:cs="Arial"/>
                <w:szCs w:val="22"/>
              </w:rPr>
              <w:t>.</w:t>
            </w:r>
            <w:r w:rsidR="002F0534">
              <w:rPr>
                <w:rFonts w:cs="Arial"/>
                <w:szCs w:val="22"/>
              </w:rPr>
              <w:t xml:space="preserve"> The consensus was that the Parish Council should not offer to undertake any Highways functions</w:t>
            </w:r>
            <w:r w:rsidR="00E64A0D">
              <w:rPr>
                <w:rFonts w:cs="Arial"/>
                <w:szCs w:val="22"/>
              </w:rPr>
              <w:t xml:space="preserve"> at the present time.</w:t>
            </w:r>
          </w:p>
          <w:p w:rsidR="009E510A" w:rsidRPr="001D5583" w:rsidRDefault="009E510A" w:rsidP="0073293A">
            <w:pPr>
              <w:jc w:val="both"/>
              <w:rPr>
                <w:rFonts w:cs="Arial"/>
              </w:rPr>
            </w:pPr>
          </w:p>
        </w:tc>
      </w:tr>
      <w:tr w:rsidR="0050055B" w:rsidTr="001268B6">
        <w:tc>
          <w:tcPr>
            <w:tcW w:w="1353" w:type="dxa"/>
            <w:tcBorders>
              <w:top w:val="single" w:sz="4" w:space="0" w:color="auto"/>
              <w:left w:val="single" w:sz="4" w:space="0" w:color="auto"/>
              <w:bottom w:val="single" w:sz="4" w:space="0" w:color="auto"/>
              <w:right w:val="single" w:sz="4" w:space="0" w:color="auto"/>
            </w:tcBorders>
          </w:tcPr>
          <w:p w:rsidR="0050055B" w:rsidRDefault="0050055B" w:rsidP="00232C79">
            <w:pPr>
              <w:jc w:val="both"/>
              <w:rPr>
                <w:rFonts w:cs="Arial"/>
              </w:rPr>
            </w:pPr>
          </w:p>
          <w:p w:rsidR="006D4A42" w:rsidRDefault="006D4A42" w:rsidP="006D4A42">
            <w:pPr>
              <w:jc w:val="both"/>
              <w:rPr>
                <w:rFonts w:cs="Arial"/>
                <w:b/>
              </w:rPr>
            </w:pPr>
            <w:r>
              <w:rPr>
                <w:rFonts w:cs="Arial"/>
                <w:b/>
                <w:szCs w:val="22"/>
              </w:rPr>
              <w:t>C165/17/18</w:t>
            </w:r>
          </w:p>
          <w:p w:rsidR="006D4A42" w:rsidRDefault="006D4A42" w:rsidP="00232C79">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rsidR="0050055B" w:rsidRDefault="0050055B" w:rsidP="00232C79">
            <w:pPr>
              <w:ind w:left="317"/>
              <w:jc w:val="both"/>
              <w:rPr>
                <w:rFonts w:cs="Arial"/>
              </w:rPr>
            </w:pPr>
          </w:p>
          <w:p w:rsidR="0050055B" w:rsidRPr="0050055B" w:rsidRDefault="0050055B" w:rsidP="0050055B">
            <w:pPr>
              <w:jc w:val="both"/>
              <w:rPr>
                <w:rFonts w:cs="Arial"/>
                <w:b/>
                <w:u w:val="single"/>
              </w:rPr>
            </w:pPr>
            <w:r w:rsidRPr="0050055B">
              <w:rPr>
                <w:rFonts w:cs="Arial"/>
                <w:b/>
                <w:szCs w:val="22"/>
                <w:u w:val="single"/>
              </w:rPr>
              <w:t>INTERNAL CONTROL ARRANGEMENTS – AUDIT OF 2017/18 ACCOUNTS</w:t>
            </w:r>
          </w:p>
          <w:p w:rsidR="0050055B" w:rsidRDefault="0050055B" w:rsidP="0050055B">
            <w:pPr>
              <w:jc w:val="both"/>
              <w:rPr>
                <w:rFonts w:cs="Arial"/>
              </w:rPr>
            </w:pPr>
          </w:p>
          <w:p w:rsidR="00E64A0D" w:rsidRDefault="0050055B" w:rsidP="0050055B">
            <w:pPr>
              <w:jc w:val="both"/>
              <w:rPr>
                <w:rFonts w:cs="Arial"/>
              </w:rPr>
            </w:pPr>
            <w:r>
              <w:rPr>
                <w:rFonts w:cs="Arial"/>
                <w:szCs w:val="22"/>
              </w:rPr>
              <w:t>The Clerk reported that he had attended a briefing by PKF Littlejohn, the appointed external auditors for Suffolk, on the new audit arrangements</w:t>
            </w:r>
            <w:r w:rsidR="00C83C65">
              <w:rPr>
                <w:rFonts w:cs="Arial"/>
                <w:szCs w:val="22"/>
              </w:rPr>
              <w:t>. It was identified that smaller local authorities were eligible to certify themselves as being exempt from a limited assurance review, and submit an exemption certificate to the external auditor, after the year end if</w:t>
            </w:r>
            <w:r w:rsidR="00E64A0D">
              <w:rPr>
                <w:rFonts w:cs="Arial"/>
                <w:szCs w:val="22"/>
              </w:rPr>
              <w:t>;</w:t>
            </w:r>
          </w:p>
          <w:p w:rsidR="00E64A0D" w:rsidRDefault="00E64A0D" w:rsidP="0050055B">
            <w:pPr>
              <w:jc w:val="both"/>
              <w:rPr>
                <w:rFonts w:cs="Arial"/>
              </w:rPr>
            </w:pPr>
          </w:p>
          <w:p w:rsidR="00E64A0D" w:rsidRPr="00E64A0D" w:rsidRDefault="00C83C65" w:rsidP="00E64A0D">
            <w:pPr>
              <w:pStyle w:val="ListParagraph"/>
              <w:numPr>
                <w:ilvl w:val="0"/>
                <w:numId w:val="24"/>
              </w:numPr>
              <w:ind w:left="467" w:hanging="425"/>
              <w:jc w:val="both"/>
              <w:rPr>
                <w:rFonts w:cs="Arial"/>
              </w:rPr>
            </w:pPr>
            <w:r w:rsidRPr="00E64A0D">
              <w:rPr>
                <w:rFonts w:cs="Arial"/>
                <w:szCs w:val="22"/>
              </w:rPr>
              <w:t>they had gross income and gross expenditure both below £25,000</w:t>
            </w:r>
            <w:r w:rsidR="00E64A0D" w:rsidRPr="00E64A0D">
              <w:rPr>
                <w:rFonts w:cs="Arial"/>
                <w:szCs w:val="22"/>
              </w:rPr>
              <w:t>;</w:t>
            </w:r>
          </w:p>
          <w:p w:rsidR="00E64A0D" w:rsidRDefault="00C83C65" w:rsidP="00E64A0D">
            <w:pPr>
              <w:pStyle w:val="ListParagraph"/>
              <w:numPr>
                <w:ilvl w:val="0"/>
                <w:numId w:val="24"/>
              </w:numPr>
              <w:ind w:left="467" w:hanging="425"/>
              <w:jc w:val="both"/>
              <w:rPr>
                <w:rFonts w:cs="Arial"/>
              </w:rPr>
            </w:pPr>
            <w:r w:rsidRPr="00E64A0D">
              <w:rPr>
                <w:rFonts w:cs="Arial"/>
                <w:szCs w:val="22"/>
              </w:rPr>
              <w:t>there had been no formal reports made against the Parish Council</w:t>
            </w:r>
            <w:r w:rsidR="00E64A0D">
              <w:rPr>
                <w:rFonts w:cs="Arial"/>
                <w:szCs w:val="22"/>
              </w:rPr>
              <w:t>;</w:t>
            </w:r>
            <w:r w:rsidRPr="00E64A0D">
              <w:rPr>
                <w:rFonts w:cs="Arial"/>
                <w:szCs w:val="22"/>
              </w:rPr>
              <w:t xml:space="preserve"> and</w:t>
            </w:r>
          </w:p>
          <w:p w:rsidR="00E64A0D" w:rsidRDefault="00C83C65" w:rsidP="00E64A0D">
            <w:pPr>
              <w:pStyle w:val="ListParagraph"/>
              <w:numPr>
                <w:ilvl w:val="0"/>
                <w:numId w:val="24"/>
              </w:numPr>
              <w:ind w:left="467" w:hanging="425"/>
              <w:jc w:val="both"/>
              <w:rPr>
                <w:rFonts w:cs="Arial"/>
              </w:rPr>
            </w:pPr>
            <w:r w:rsidRPr="00E64A0D">
              <w:rPr>
                <w:rFonts w:cs="Arial"/>
                <w:szCs w:val="22"/>
              </w:rPr>
              <w:t>it had been in existence since 1</w:t>
            </w:r>
            <w:r w:rsidRPr="00E64A0D">
              <w:rPr>
                <w:rFonts w:cs="Arial"/>
                <w:szCs w:val="22"/>
                <w:vertAlign w:val="superscript"/>
              </w:rPr>
              <w:t>st</w:t>
            </w:r>
            <w:r w:rsidRPr="00E64A0D">
              <w:rPr>
                <w:rFonts w:cs="Arial"/>
                <w:szCs w:val="22"/>
              </w:rPr>
              <w:t xml:space="preserve"> April, 2014. </w:t>
            </w:r>
          </w:p>
          <w:p w:rsidR="0050055B" w:rsidRPr="00E64A0D" w:rsidRDefault="00C83C65" w:rsidP="00E64A0D">
            <w:pPr>
              <w:jc w:val="both"/>
              <w:rPr>
                <w:rFonts w:cs="Arial"/>
              </w:rPr>
            </w:pPr>
            <w:r w:rsidRPr="00E64A0D">
              <w:rPr>
                <w:rFonts w:cs="Arial"/>
                <w:szCs w:val="22"/>
              </w:rPr>
              <w:t>The Clerk confirmed that, subject to review of the final outturn figures at year end, the Parish Council might qualify on all counts. The</w:t>
            </w:r>
            <w:r w:rsidR="00E64A0D">
              <w:rPr>
                <w:rFonts w:cs="Arial"/>
                <w:szCs w:val="22"/>
              </w:rPr>
              <w:t>re would be a s</w:t>
            </w:r>
            <w:r w:rsidRPr="00E64A0D">
              <w:rPr>
                <w:rFonts w:cs="Arial"/>
                <w:szCs w:val="22"/>
              </w:rPr>
              <w:t xml:space="preserve">aving of </w:t>
            </w:r>
            <w:r w:rsidR="00E64A0D">
              <w:rPr>
                <w:rFonts w:cs="Arial"/>
                <w:szCs w:val="22"/>
              </w:rPr>
              <w:t xml:space="preserve">£200 in </w:t>
            </w:r>
            <w:r w:rsidRPr="00E64A0D">
              <w:rPr>
                <w:rFonts w:cs="Arial"/>
                <w:szCs w:val="22"/>
              </w:rPr>
              <w:t xml:space="preserve">not having an </w:t>
            </w:r>
            <w:r w:rsidRPr="00E64A0D">
              <w:rPr>
                <w:rFonts w:cs="Arial"/>
                <w:szCs w:val="22"/>
              </w:rPr>
              <w:lastRenderedPageBreak/>
              <w:t>external audit</w:t>
            </w:r>
            <w:r w:rsidR="00E64A0D">
              <w:rPr>
                <w:rFonts w:cs="Arial"/>
                <w:szCs w:val="22"/>
              </w:rPr>
              <w:t xml:space="preserve"> but there would be no difference in terms of the amount of information that the Parish Council was required to complete</w:t>
            </w:r>
            <w:r w:rsidRPr="00E64A0D">
              <w:rPr>
                <w:rFonts w:cs="Arial"/>
                <w:szCs w:val="22"/>
              </w:rPr>
              <w:t>.</w:t>
            </w:r>
          </w:p>
          <w:p w:rsidR="00C83C65" w:rsidRDefault="00C83C65" w:rsidP="0050055B">
            <w:pPr>
              <w:jc w:val="both"/>
              <w:rPr>
                <w:rFonts w:cs="Arial"/>
              </w:rPr>
            </w:pPr>
          </w:p>
          <w:p w:rsidR="00C83C65" w:rsidRDefault="00C83C65" w:rsidP="0050055B">
            <w:pPr>
              <w:jc w:val="both"/>
              <w:rPr>
                <w:rFonts w:cs="Arial"/>
              </w:rPr>
            </w:pPr>
            <w:r>
              <w:rPr>
                <w:rFonts w:cs="Arial"/>
                <w:szCs w:val="22"/>
              </w:rPr>
              <w:t xml:space="preserve">Members of the Parish Council considered the matter in detail and </w:t>
            </w:r>
            <w:r w:rsidR="00E64A0D">
              <w:rPr>
                <w:rFonts w:cs="Arial"/>
                <w:szCs w:val="22"/>
              </w:rPr>
              <w:t>recognised</w:t>
            </w:r>
            <w:r>
              <w:rPr>
                <w:rFonts w:cs="Arial"/>
                <w:szCs w:val="22"/>
              </w:rPr>
              <w:t xml:space="preserve"> the assurance that the local community should have that the Parish Council’s accounting and governance procedures were in good order. </w:t>
            </w:r>
            <w:r w:rsidR="00B65BFF">
              <w:rPr>
                <w:rFonts w:cs="Arial"/>
                <w:szCs w:val="22"/>
              </w:rPr>
              <w:t>The Parish Council would continue to have a robust and independent internal audit undertaken, which, in previous years, had been undertaken by the internal audit team at the Suffolk Association of Local Councils.</w:t>
            </w:r>
            <w:r w:rsidR="00E64A0D">
              <w:rPr>
                <w:rFonts w:cs="Arial"/>
                <w:szCs w:val="22"/>
              </w:rPr>
              <w:t xml:space="preserve"> The Clerk clarified that the internal audit was more thorough than the external audit in examining the Parish Council’s records, procedures and practices.</w:t>
            </w:r>
          </w:p>
          <w:p w:rsidR="00B65BFF" w:rsidRDefault="00B65BFF" w:rsidP="0050055B">
            <w:pPr>
              <w:jc w:val="both"/>
              <w:rPr>
                <w:rFonts w:cs="Arial"/>
              </w:rPr>
            </w:pPr>
          </w:p>
          <w:p w:rsidR="00B65BFF" w:rsidRDefault="00B65BFF" w:rsidP="0050055B">
            <w:pPr>
              <w:jc w:val="both"/>
              <w:rPr>
                <w:rFonts w:cs="Arial"/>
              </w:rPr>
            </w:pPr>
            <w:r w:rsidRPr="003C5527">
              <w:rPr>
                <w:rFonts w:cs="Arial"/>
                <w:b/>
                <w:szCs w:val="22"/>
              </w:rPr>
              <w:t>It was</w:t>
            </w:r>
            <w:r w:rsidRPr="003C5527">
              <w:rPr>
                <w:rFonts w:cs="Arial"/>
                <w:szCs w:val="22"/>
              </w:rPr>
              <w:t xml:space="preserve"> </w:t>
            </w:r>
            <w:r w:rsidRPr="003C5527">
              <w:rPr>
                <w:rFonts w:cs="Arial"/>
                <w:b/>
                <w:szCs w:val="22"/>
              </w:rPr>
              <w:t>AGREED:</w:t>
            </w:r>
            <w:r w:rsidRPr="003C5527">
              <w:rPr>
                <w:rFonts w:cs="Arial"/>
                <w:szCs w:val="22"/>
              </w:rPr>
              <w:t xml:space="preserve"> </w:t>
            </w:r>
          </w:p>
          <w:p w:rsidR="00B65BFF" w:rsidRDefault="00B65BFF" w:rsidP="0050055B">
            <w:pPr>
              <w:jc w:val="both"/>
              <w:rPr>
                <w:rFonts w:cs="Arial"/>
              </w:rPr>
            </w:pPr>
          </w:p>
          <w:p w:rsidR="00B65BFF" w:rsidRDefault="00B65BFF" w:rsidP="00B65BFF">
            <w:pPr>
              <w:pStyle w:val="ListParagraph"/>
              <w:numPr>
                <w:ilvl w:val="0"/>
                <w:numId w:val="21"/>
              </w:numPr>
              <w:ind w:left="325" w:hanging="325"/>
              <w:jc w:val="both"/>
              <w:rPr>
                <w:rFonts w:cs="Arial"/>
              </w:rPr>
            </w:pPr>
            <w:r w:rsidRPr="00B65BFF">
              <w:rPr>
                <w:rFonts w:cs="Arial"/>
                <w:szCs w:val="22"/>
              </w:rPr>
              <w:t>That</w:t>
            </w:r>
            <w:r>
              <w:rPr>
                <w:rFonts w:cs="Arial"/>
                <w:szCs w:val="22"/>
              </w:rPr>
              <w:t xml:space="preserve"> the Parish Council continue</w:t>
            </w:r>
            <w:r w:rsidR="00A2472A">
              <w:rPr>
                <w:rFonts w:cs="Arial"/>
                <w:szCs w:val="22"/>
              </w:rPr>
              <w:t>s</w:t>
            </w:r>
            <w:r>
              <w:rPr>
                <w:rFonts w:cs="Arial"/>
                <w:szCs w:val="22"/>
              </w:rPr>
              <w:t xml:space="preserve"> to have proper independent auditing in accordance with current regulatory requirements;</w:t>
            </w:r>
          </w:p>
          <w:p w:rsidR="00B65BFF" w:rsidRDefault="00B65BFF" w:rsidP="00B65BFF">
            <w:pPr>
              <w:pStyle w:val="ListParagraph"/>
              <w:numPr>
                <w:ilvl w:val="0"/>
                <w:numId w:val="21"/>
              </w:numPr>
              <w:ind w:left="325" w:hanging="325"/>
              <w:jc w:val="both"/>
              <w:rPr>
                <w:rFonts w:cs="Arial"/>
              </w:rPr>
            </w:pPr>
            <w:r>
              <w:rPr>
                <w:rFonts w:cs="Arial"/>
                <w:szCs w:val="22"/>
              </w:rPr>
              <w:t xml:space="preserve">That the Suffolk Association of Local Councils be appointed to conduct the independent internal audit of </w:t>
            </w:r>
            <w:r w:rsidR="00A2472A">
              <w:rPr>
                <w:rFonts w:cs="Arial"/>
                <w:szCs w:val="22"/>
              </w:rPr>
              <w:t xml:space="preserve">the Parish Council’s </w:t>
            </w:r>
            <w:r>
              <w:rPr>
                <w:rFonts w:cs="Arial"/>
                <w:szCs w:val="22"/>
              </w:rPr>
              <w:t>accounts and internal control arrangements</w:t>
            </w:r>
            <w:r w:rsidR="00A2472A">
              <w:rPr>
                <w:rFonts w:cs="Arial"/>
                <w:szCs w:val="22"/>
              </w:rPr>
              <w:t xml:space="preserve"> for 2017/18</w:t>
            </w:r>
            <w:r w:rsidR="00E64A0D">
              <w:rPr>
                <w:rFonts w:cs="Arial"/>
                <w:szCs w:val="22"/>
              </w:rPr>
              <w:t>; and</w:t>
            </w:r>
          </w:p>
          <w:p w:rsidR="00E64A0D" w:rsidRPr="00B65BFF" w:rsidRDefault="00E64A0D" w:rsidP="00B65BFF">
            <w:pPr>
              <w:pStyle w:val="ListParagraph"/>
              <w:numPr>
                <w:ilvl w:val="0"/>
                <w:numId w:val="21"/>
              </w:numPr>
              <w:ind w:left="325" w:hanging="325"/>
              <w:jc w:val="both"/>
              <w:rPr>
                <w:rFonts w:cs="Arial"/>
              </w:rPr>
            </w:pPr>
            <w:r>
              <w:rPr>
                <w:rFonts w:cs="Arial"/>
                <w:szCs w:val="22"/>
              </w:rPr>
              <w:t>That subject to the final outturn figures being below the requisite threshold, the Parish Council certifies that it will not have an external audit of its 2017/18 accounts.</w:t>
            </w:r>
          </w:p>
          <w:p w:rsidR="0050055B" w:rsidRDefault="0050055B" w:rsidP="0050055B">
            <w:pPr>
              <w:jc w:val="both"/>
              <w:rPr>
                <w:rFonts w:cs="Arial"/>
              </w:rPr>
            </w:pPr>
          </w:p>
        </w:tc>
      </w:tr>
      <w:tr w:rsidR="00232C79" w:rsidTr="001268B6">
        <w:trPr>
          <w:trHeight w:val="1380"/>
        </w:trPr>
        <w:tc>
          <w:tcPr>
            <w:tcW w:w="1353" w:type="dxa"/>
            <w:vMerge w:val="restart"/>
            <w:tcBorders>
              <w:top w:val="single" w:sz="4" w:space="0" w:color="auto"/>
              <w:left w:val="single" w:sz="4" w:space="0" w:color="auto"/>
              <w:bottom w:val="single" w:sz="4" w:space="0" w:color="auto"/>
              <w:right w:val="single" w:sz="4" w:space="0" w:color="auto"/>
            </w:tcBorders>
          </w:tcPr>
          <w:p w:rsidR="00232C79" w:rsidRDefault="00232C79" w:rsidP="00232C79">
            <w:pPr>
              <w:jc w:val="right"/>
              <w:rPr>
                <w:rFonts w:cs="Arial"/>
                <w:b/>
              </w:rPr>
            </w:pPr>
          </w:p>
          <w:p w:rsidR="00232C79" w:rsidRDefault="00232C79" w:rsidP="00232C79">
            <w:pPr>
              <w:jc w:val="both"/>
              <w:rPr>
                <w:rFonts w:cs="Arial"/>
                <w:b/>
              </w:rPr>
            </w:pPr>
            <w:r>
              <w:rPr>
                <w:rFonts w:cs="Arial"/>
                <w:b/>
                <w:szCs w:val="22"/>
              </w:rPr>
              <w:t>C1</w:t>
            </w:r>
            <w:r w:rsidR="006D4A42">
              <w:rPr>
                <w:rFonts w:cs="Arial"/>
                <w:b/>
                <w:szCs w:val="22"/>
              </w:rPr>
              <w:t>66</w:t>
            </w:r>
            <w:r>
              <w:rPr>
                <w:rFonts w:cs="Arial"/>
                <w:b/>
                <w:szCs w:val="22"/>
              </w:rPr>
              <w:t>/17/18</w:t>
            </w:r>
          </w:p>
          <w:p w:rsidR="00232C79" w:rsidRDefault="00232C79" w:rsidP="00232C79">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rsidR="00232C79" w:rsidRDefault="00232C79" w:rsidP="00232C79">
            <w:pPr>
              <w:tabs>
                <w:tab w:val="left" w:pos="851"/>
              </w:tabs>
              <w:jc w:val="both"/>
              <w:outlineLvl w:val="0"/>
              <w:rPr>
                <w:rFonts w:cs="Arial"/>
                <w:b/>
                <w:bCs/>
                <w:u w:val="single"/>
              </w:rPr>
            </w:pPr>
          </w:p>
          <w:p w:rsidR="00232C79" w:rsidRDefault="00232C79" w:rsidP="00232C79">
            <w:pPr>
              <w:tabs>
                <w:tab w:val="left" w:pos="851"/>
              </w:tabs>
              <w:jc w:val="both"/>
              <w:outlineLvl w:val="0"/>
              <w:rPr>
                <w:rFonts w:cs="Arial"/>
                <w:b/>
                <w:bCs/>
                <w:u w:val="single"/>
              </w:rPr>
            </w:pPr>
            <w:r>
              <w:rPr>
                <w:rFonts w:cs="Arial"/>
                <w:b/>
                <w:bCs/>
                <w:szCs w:val="22"/>
                <w:u w:val="single"/>
              </w:rPr>
              <w:t xml:space="preserve">AUTHORISATION OF PAYMENTS </w:t>
            </w:r>
          </w:p>
          <w:p w:rsidR="00541AE3" w:rsidRDefault="00232C79" w:rsidP="00541AE3">
            <w:pPr>
              <w:tabs>
                <w:tab w:val="left" w:pos="567"/>
              </w:tabs>
              <w:ind w:left="42" w:hanging="292"/>
              <w:jc w:val="both"/>
              <w:outlineLvl w:val="0"/>
              <w:rPr>
                <w:rFonts w:cs="Arial"/>
                <w:bCs/>
              </w:rPr>
            </w:pPr>
            <w:r>
              <w:rPr>
                <w:rFonts w:cs="Arial"/>
                <w:bCs/>
                <w:szCs w:val="22"/>
              </w:rPr>
              <w:t xml:space="preserve">  </w:t>
            </w:r>
          </w:p>
          <w:p w:rsidR="00E64A0D" w:rsidRDefault="00232C79" w:rsidP="0073293A">
            <w:pPr>
              <w:tabs>
                <w:tab w:val="left" w:pos="567"/>
              </w:tabs>
              <w:ind w:left="851" w:hanging="851"/>
              <w:jc w:val="both"/>
              <w:outlineLvl w:val="0"/>
              <w:rPr>
                <w:rFonts w:cs="Arial"/>
              </w:rPr>
            </w:pPr>
            <w:r>
              <w:rPr>
                <w:rFonts w:cs="Arial"/>
                <w:bCs/>
                <w:szCs w:val="22"/>
              </w:rPr>
              <w:t>I</w:t>
            </w:r>
            <w:r>
              <w:rPr>
                <w:rFonts w:cs="Arial"/>
                <w:b/>
                <w:szCs w:val="22"/>
                <w:lang w:eastAsia="en-US"/>
              </w:rPr>
              <w:t>t was AGREED:</w:t>
            </w:r>
            <w:r>
              <w:rPr>
                <w:rFonts w:cs="Arial"/>
                <w:szCs w:val="22"/>
              </w:rPr>
              <w:t xml:space="preserve"> </w:t>
            </w:r>
          </w:p>
          <w:p w:rsidR="00E64A0D" w:rsidRDefault="00E64A0D" w:rsidP="0073293A">
            <w:pPr>
              <w:tabs>
                <w:tab w:val="left" w:pos="567"/>
              </w:tabs>
              <w:ind w:left="851" w:hanging="851"/>
              <w:jc w:val="both"/>
              <w:outlineLvl w:val="0"/>
              <w:rPr>
                <w:rFonts w:cs="Arial"/>
              </w:rPr>
            </w:pPr>
          </w:p>
          <w:p w:rsidR="00232C79" w:rsidRDefault="00E64A0D" w:rsidP="00D742CE">
            <w:pPr>
              <w:pStyle w:val="ListParagraph"/>
              <w:numPr>
                <w:ilvl w:val="0"/>
                <w:numId w:val="25"/>
              </w:numPr>
              <w:tabs>
                <w:tab w:val="left" w:pos="184"/>
              </w:tabs>
              <w:ind w:hanging="720"/>
              <w:jc w:val="both"/>
              <w:outlineLvl w:val="0"/>
              <w:rPr>
                <w:rFonts w:cs="Arial"/>
                <w:b/>
                <w:u w:val="single"/>
              </w:rPr>
            </w:pPr>
            <w:r>
              <w:rPr>
                <w:rFonts w:cs="Arial"/>
                <w:szCs w:val="22"/>
              </w:rPr>
              <w:t xml:space="preserve">  </w:t>
            </w:r>
            <w:r w:rsidR="00232C79" w:rsidRPr="00E64A0D">
              <w:rPr>
                <w:rFonts w:cs="Arial"/>
                <w:szCs w:val="22"/>
              </w:rPr>
              <w:t>That the following payments be authorised:</w:t>
            </w:r>
          </w:p>
        </w:tc>
      </w:tr>
      <w:tr w:rsidR="0030178C" w:rsidTr="001268B6">
        <w:trPr>
          <w:trHeight w:val="20"/>
        </w:trPr>
        <w:tc>
          <w:tcPr>
            <w:tcW w:w="1353" w:type="dxa"/>
            <w:vMerge/>
            <w:tcBorders>
              <w:top w:val="single" w:sz="4" w:space="0" w:color="auto"/>
              <w:left w:val="single" w:sz="4" w:space="0" w:color="auto"/>
              <w:bottom w:val="single" w:sz="4" w:space="0" w:color="auto"/>
              <w:right w:val="single" w:sz="4" w:space="0" w:color="auto"/>
            </w:tcBorders>
            <w:vAlign w:val="center"/>
            <w:hideMark/>
          </w:tcPr>
          <w:p w:rsidR="00232C79" w:rsidRDefault="00232C79" w:rsidP="00232C79">
            <w:pPr>
              <w:rPr>
                <w:rFonts w:cs="Arial"/>
                <w:b/>
              </w:rPr>
            </w:pPr>
          </w:p>
        </w:tc>
        <w:tc>
          <w:tcPr>
            <w:tcW w:w="2666" w:type="dxa"/>
            <w:tcBorders>
              <w:top w:val="single" w:sz="4" w:space="0" w:color="auto"/>
              <w:left w:val="single" w:sz="4" w:space="0" w:color="auto"/>
              <w:bottom w:val="single" w:sz="4" w:space="0" w:color="auto"/>
              <w:right w:val="single" w:sz="4" w:space="0" w:color="auto"/>
            </w:tcBorders>
            <w:hideMark/>
          </w:tcPr>
          <w:p w:rsidR="00232C79" w:rsidRDefault="00232C79" w:rsidP="00232C79">
            <w:pPr>
              <w:jc w:val="both"/>
              <w:rPr>
                <w:rFonts w:cs="Arial"/>
                <w:b/>
                <w:bCs/>
                <w:sz w:val="20"/>
                <w:szCs w:val="20"/>
              </w:rPr>
            </w:pPr>
            <w:r>
              <w:rPr>
                <w:rFonts w:cs="Arial"/>
                <w:b/>
                <w:bCs/>
                <w:sz w:val="20"/>
                <w:szCs w:val="20"/>
              </w:rPr>
              <w:t>Payee</w:t>
            </w:r>
          </w:p>
        </w:tc>
        <w:tc>
          <w:tcPr>
            <w:tcW w:w="2276" w:type="dxa"/>
            <w:tcBorders>
              <w:top w:val="single" w:sz="4" w:space="0" w:color="auto"/>
              <w:left w:val="single" w:sz="4" w:space="0" w:color="auto"/>
              <w:bottom w:val="single" w:sz="4" w:space="0" w:color="auto"/>
              <w:right w:val="single" w:sz="4" w:space="0" w:color="auto"/>
            </w:tcBorders>
            <w:hideMark/>
          </w:tcPr>
          <w:p w:rsidR="00232C79" w:rsidRDefault="00232C79" w:rsidP="00232C79">
            <w:pPr>
              <w:jc w:val="both"/>
              <w:rPr>
                <w:rFonts w:cs="Arial"/>
                <w:b/>
                <w:bCs/>
                <w:sz w:val="20"/>
                <w:szCs w:val="20"/>
              </w:rPr>
            </w:pPr>
            <w:r>
              <w:rPr>
                <w:rFonts w:cs="Arial"/>
                <w:b/>
                <w:bCs/>
                <w:sz w:val="20"/>
                <w:szCs w:val="20"/>
              </w:rPr>
              <w:t>Description</w:t>
            </w:r>
          </w:p>
        </w:tc>
        <w:tc>
          <w:tcPr>
            <w:tcW w:w="2832" w:type="dxa"/>
            <w:tcBorders>
              <w:top w:val="single" w:sz="4" w:space="0" w:color="auto"/>
              <w:left w:val="single" w:sz="4" w:space="0" w:color="auto"/>
              <w:bottom w:val="single" w:sz="4" w:space="0" w:color="auto"/>
              <w:right w:val="single" w:sz="4" w:space="0" w:color="auto"/>
            </w:tcBorders>
            <w:hideMark/>
          </w:tcPr>
          <w:p w:rsidR="00232C79" w:rsidRDefault="00232C79" w:rsidP="00232C79">
            <w:pPr>
              <w:jc w:val="both"/>
              <w:rPr>
                <w:rFonts w:cs="Arial"/>
                <w:b/>
                <w:bCs/>
                <w:sz w:val="20"/>
                <w:szCs w:val="20"/>
              </w:rPr>
            </w:pPr>
            <w:r>
              <w:rPr>
                <w:rFonts w:cs="Arial"/>
                <w:b/>
                <w:bCs/>
                <w:sz w:val="20"/>
                <w:szCs w:val="20"/>
              </w:rPr>
              <w:t>Budget Category</w:t>
            </w:r>
          </w:p>
        </w:tc>
        <w:tc>
          <w:tcPr>
            <w:tcW w:w="1221" w:type="dxa"/>
            <w:tcBorders>
              <w:top w:val="single" w:sz="4" w:space="0" w:color="auto"/>
              <w:left w:val="single" w:sz="4" w:space="0" w:color="auto"/>
              <w:bottom w:val="single" w:sz="4" w:space="0" w:color="auto"/>
              <w:right w:val="single" w:sz="4" w:space="0" w:color="auto"/>
            </w:tcBorders>
            <w:hideMark/>
          </w:tcPr>
          <w:p w:rsidR="00232C79" w:rsidRDefault="00232C79" w:rsidP="00232C79">
            <w:pPr>
              <w:jc w:val="center"/>
              <w:rPr>
                <w:rFonts w:cs="Arial"/>
                <w:b/>
                <w:bCs/>
                <w:sz w:val="20"/>
                <w:szCs w:val="20"/>
              </w:rPr>
            </w:pPr>
            <w:r>
              <w:rPr>
                <w:rFonts w:cs="Arial"/>
                <w:b/>
                <w:bCs/>
                <w:sz w:val="20"/>
                <w:szCs w:val="20"/>
              </w:rPr>
              <w:t>Amount</w:t>
            </w:r>
          </w:p>
          <w:p w:rsidR="00232C79" w:rsidRDefault="00232C79" w:rsidP="00232C79">
            <w:pPr>
              <w:jc w:val="center"/>
              <w:rPr>
                <w:rFonts w:cs="Arial"/>
                <w:b/>
                <w:bCs/>
                <w:sz w:val="20"/>
                <w:szCs w:val="20"/>
              </w:rPr>
            </w:pPr>
            <w:r>
              <w:rPr>
                <w:rFonts w:cs="Arial"/>
                <w:b/>
                <w:bCs/>
                <w:sz w:val="20"/>
                <w:szCs w:val="20"/>
              </w:rPr>
              <w:t>(inc. VAT)</w:t>
            </w:r>
          </w:p>
        </w:tc>
      </w:tr>
      <w:tr w:rsidR="00F44F45" w:rsidTr="001268B6">
        <w:trPr>
          <w:trHeight w:val="227"/>
        </w:trPr>
        <w:tc>
          <w:tcPr>
            <w:tcW w:w="1353" w:type="dxa"/>
            <w:vMerge/>
            <w:tcBorders>
              <w:top w:val="single" w:sz="4" w:space="0" w:color="auto"/>
              <w:left w:val="single" w:sz="4" w:space="0" w:color="auto"/>
              <w:bottom w:val="single" w:sz="4" w:space="0" w:color="auto"/>
              <w:right w:val="single" w:sz="4" w:space="0" w:color="auto"/>
            </w:tcBorders>
            <w:vAlign w:val="center"/>
            <w:hideMark/>
          </w:tcPr>
          <w:p w:rsidR="00F44F45" w:rsidRDefault="00F44F45" w:rsidP="00F44F45">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David Blackburn</w:t>
            </w:r>
          </w:p>
        </w:tc>
        <w:tc>
          <w:tcPr>
            <w:tcW w:w="2276"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Clerk's Pay</w:t>
            </w:r>
          </w:p>
        </w:tc>
        <w:tc>
          <w:tcPr>
            <w:tcW w:w="2832"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Salaries &amp; Expenses</w:t>
            </w:r>
          </w:p>
        </w:tc>
        <w:tc>
          <w:tcPr>
            <w:tcW w:w="1221" w:type="dxa"/>
            <w:tcBorders>
              <w:top w:val="single" w:sz="4" w:space="0" w:color="auto"/>
              <w:left w:val="single" w:sz="4" w:space="0" w:color="auto"/>
              <w:bottom w:val="single" w:sz="4" w:space="0" w:color="auto"/>
              <w:right w:val="single" w:sz="4" w:space="0" w:color="auto"/>
            </w:tcBorders>
          </w:tcPr>
          <w:p w:rsidR="00F44F45" w:rsidRPr="005D49B8" w:rsidRDefault="00F44F45" w:rsidP="009D5970">
            <w:pPr>
              <w:ind w:right="170"/>
              <w:jc w:val="right"/>
            </w:pPr>
            <w:r w:rsidRPr="00F51608">
              <w:t>£163.06</w:t>
            </w:r>
          </w:p>
        </w:tc>
      </w:tr>
      <w:tr w:rsidR="00F44F45" w:rsidTr="001268B6">
        <w:trPr>
          <w:trHeight w:val="227"/>
        </w:trPr>
        <w:tc>
          <w:tcPr>
            <w:tcW w:w="1353" w:type="dxa"/>
            <w:vMerge/>
            <w:tcBorders>
              <w:top w:val="single" w:sz="4" w:space="0" w:color="auto"/>
              <w:left w:val="single" w:sz="4" w:space="0" w:color="auto"/>
              <w:bottom w:val="single" w:sz="4" w:space="0" w:color="auto"/>
              <w:right w:val="single" w:sz="4" w:space="0" w:color="auto"/>
            </w:tcBorders>
            <w:vAlign w:val="center"/>
            <w:hideMark/>
          </w:tcPr>
          <w:p w:rsidR="00F44F45" w:rsidRDefault="00F44F45" w:rsidP="00F44F45">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David Blackburn</w:t>
            </w:r>
          </w:p>
        </w:tc>
        <w:tc>
          <w:tcPr>
            <w:tcW w:w="2276"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Expenses</w:t>
            </w:r>
          </w:p>
        </w:tc>
        <w:tc>
          <w:tcPr>
            <w:tcW w:w="2832"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Salaries &amp; Expenses</w:t>
            </w:r>
          </w:p>
        </w:tc>
        <w:tc>
          <w:tcPr>
            <w:tcW w:w="1221" w:type="dxa"/>
            <w:tcBorders>
              <w:top w:val="single" w:sz="4" w:space="0" w:color="auto"/>
              <w:left w:val="single" w:sz="4" w:space="0" w:color="auto"/>
              <w:bottom w:val="single" w:sz="4" w:space="0" w:color="auto"/>
              <w:right w:val="single" w:sz="4" w:space="0" w:color="auto"/>
            </w:tcBorders>
          </w:tcPr>
          <w:p w:rsidR="00F44F45" w:rsidRPr="005D49B8" w:rsidRDefault="00F44F45" w:rsidP="009D5970">
            <w:pPr>
              <w:ind w:right="170"/>
              <w:jc w:val="right"/>
            </w:pPr>
            <w:r w:rsidRPr="00F51608">
              <w:t>£18.00</w:t>
            </w:r>
          </w:p>
        </w:tc>
      </w:tr>
      <w:tr w:rsidR="00F44F45" w:rsidTr="001268B6">
        <w:trPr>
          <w:trHeight w:val="227"/>
        </w:trPr>
        <w:tc>
          <w:tcPr>
            <w:tcW w:w="1353" w:type="dxa"/>
            <w:vMerge/>
            <w:tcBorders>
              <w:top w:val="single" w:sz="4" w:space="0" w:color="auto"/>
              <w:left w:val="single" w:sz="4" w:space="0" w:color="auto"/>
              <w:bottom w:val="single" w:sz="4" w:space="0" w:color="auto"/>
              <w:right w:val="single" w:sz="4" w:space="0" w:color="auto"/>
            </w:tcBorders>
            <w:vAlign w:val="center"/>
            <w:hideMark/>
          </w:tcPr>
          <w:p w:rsidR="00F44F45" w:rsidRDefault="00F44F45" w:rsidP="00F44F45">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Adrian Chinery</w:t>
            </w:r>
          </w:p>
        </w:tc>
        <w:tc>
          <w:tcPr>
            <w:tcW w:w="2276"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Grounds Maintenance</w:t>
            </w:r>
          </w:p>
        </w:tc>
        <w:tc>
          <w:tcPr>
            <w:tcW w:w="2832"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Salaries &amp; Expenses</w:t>
            </w:r>
          </w:p>
        </w:tc>
        <w:tc>
          <w:tcPr>
            <w:tcW w:w="1221" w:type="dxa"/>
            <w:tcBorders>
              <w:top w:val="single" w:sz="4" w:space="0" w:color="auto"/>
              <w:left w:val="single" w:sz="4" w:space="0" w:color="auto"/>
              <w:bottom w:val="single" w:sz="4" w:space="0" w:color="auto"/>
              <w:right w:val="single" w:sz="4" w:space="0" w:color="auto"/>
            </w:tcBorders>
          </w:tcPr>
          <w:p w:rsidR="00F44F45" w:rsidRPr="005D49B8" w:rsidRDefault="00F44F45" w:rsidP="009D5970">
            <w:pPr>
              <w:ind w:right="170"/>
              <w:jc w:val="right"/>
            </w:pPr>
            <w:r w:rsidRPr="00F51608">
              <w:t>£449.40</w:t>
            </w:r>
          </w:p>
        </w:tc>
      </w:tr>
      <w:tr w:rsidR="00F44F45" w:rsidTr="001268B6">
        <w:trPr>
          <w:trHeight w:val="227"/>
        </w:trPr>
        <w:tc>
          <w:tcPr>
            <w:tcW w:w="1353" w:type="dxa"/>
            <w:vMerge/>
            <w:tcBorders>
              <w:top w:val="single" w:sz="4" w:space="0" w:color="auto"/>
              <w:left w:val="single" w:sz="4" w:space="0" w:color="auto"/>
              <w:bottom w:val="single" w:sz="4" w:space="0" w:color="auto"/>
              <w:right w:val="single" w:sz="4" w:space="0" w:color="auto"/>
            </w:tcBorders>
            <w:vAlign w:val="center"/>
            <w:hideMark/>
          </w:tcPr>
          <w:p w:rsidR="00F44F45" w:rsidRDefault="00F44F45" w:rsidP="00F44F45">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Adrian Chinery</w:t>
            </w:r>
          </w:p>
        </w:tc>
        <w:tc>
          <w:tcPr>
            <w:tcW w:w="2276"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Expenses</w:t>
            </w:r>
          </w:p>
        </w:tc>
        <w:tc>
          <w:tcPr>
            <w:tcW w:w="2832"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Salaries &amp; Expenses</w:t>
            </w:r>
          </w:p>
        </w:tc>
        <w:tc>
          <w:tcPr>
            <w:tcW w:w="1221" w:type="dxa"/>
            <w:tcBorders>
              <w:top w:val="single" w:sz="4" w:space="0" w:color="auto"/>
              <w:left w:val="single" w:sz="4" w:space="0" w:color="auto"/>
              <w:bottom w:val="single" w:sz="4" w:space="0" w:color="auto"/>
              <w:right w:val="single" w:sz="4" w:space="0" w:color="auto"/>
            </w:tcBorders>
          </w:tcPr>
          <w:p w:rsidR="00F44F45" w:rsidRPr="005D49B8" w:rsidRDefault="00F44F45" w:rsidP="009D5970">
            <w:pPr>
              <w:ind w:right="170"/>
              <w:jc w:val="right"/>
            </w:pPr>
            <w:r w:rsidRPr="00F51608">
              <w:t>£12.50</w:t>
            </w:r>
          </w:p>
        </w:tc>
      </w:tr>
      <w:tr w:rsidR="00F44F45" w:rsidTr="001268B6">
        <w:trPr>
          <w:trHeight w:val="227"/>
        </w:trPr>
        <w:tc>
          <w:tcPr>
            <w:tcW w:w="1353" w:type="dxa"/>
            <w:vMerge/>
            <w:tcBorders>
              <w:top w:val="single" w:sz="4" w:space="0" w:color="auto"/>
              <w:left w:val="single" w:sz="4" w:space="0" w:color="auto"/>
              <w:bottom w:val="single" w:sz="4" w:space="0" w:color="auto"/>
              <w:right w:val="single" w:sz="4" w:space="0" w:color="auto"/>
            </w:tcBorders>
            <w:vAlign w:val="center"/>
            <w:hideMark/>
          </w:tcPr>
          <w:p w:rsidR="00F44F45" w:rsidRDefault="00F44F45" w:rsidP="00F44F45">
            <w:pPr>
              <w:rPr>
                <w:rFonts w:cs="Arial"/>
                <w:b/>
              </w:rPr>
            </w:pPr>
          </w:p>
        </w:tc>
        <w:tc>
          <w:tcPr>
            <w:tcW w:w="2666"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David Bracey</w:t>
            </w:r>
          </w:p>
        </w:tc>
        <w:tc>
          <w:tcPr>
            <w:tcW w:w="2276"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Play Area Inspection</w:t>
            </w:r>
          </w:p>
        </w:tc>
        <w:tc>
          <w:tcPr>
            <w:tcW w:w="2832" w:type="dxa"/>
            <w:tcBorders>
              <w:top w:val="single" w:sz="4" w:space="0" w:color="auto"/>
              <w:left w:val="single" w:sz="4" w:space="0" w:color="auto"/>
              <w:bottom w:val="single" w:sz="4" w:space="0" w:color="auto"/>
              <w:right w:val="single" w:sz="4" w:space="0" w:color="auto"/>
            </w:tcBorders>
          </w:tcPr>
          <w:p w:rsidR="00F44F45" w:rsidRPr="00AF1FF2" w:rsidRDefault="00F44F45" w:rsidP="00F44F45">
            <w:r w:rsidRPr="00F8515D">
              <w:t>Playgrounds &amp; Open Spaces</w:t>
            </w:r>
          </w:p>
        </w:tc>
        <w:tc>
          <w:tcPr>
            <w:tcW w:w="1221" w:type="dxa"/>
            <w:tcBorders>
              <w:top w:val="single" w:sz="4" w:space="0" w:color="auto"/>
              <w:left w:val="single" w:sz="4" w:space="0" w:color="auto"/>
              <w:bottom w:val="single" w:sz="4" w:space="0" w:color="auto"/>
              <w:right w:val="single" w:sz="4" w:space="0" w:color="auto"/>
            </w:tcBorders>
          </w:tcPr>
          <w:p w:rsidR="00F44F45" w:rsidRPr="005D49B8" w:rsidRDefault="00F44F45" w:rsidP="009D5970">
            <w:pPr>
              <w:ind w:right="170"/>
              <w:jc w:val="right"/>
            </w:pPr>
            <w:r w:rsidRPr="00F51608">
              <w:t>£144.00</w:t>
            </w:r>
          </w:p>
        </w:tc>
      </w:tr>
      <w:tr w:rsidR="00232C79" w:rsidTr="001268B6">
        <w:trPr>
          <w:trHeight w:val="70"/>
        </w:trPr>
        <w:tc>
          <w:tcPr>
            <w:tcW w:w="1353" w:type="dxa"/>
            <w:vMerge/>
            <w:tcBorders>
              <w:top w:val="single" w:sz="4" w:space="0" w:color="auto"/>
              <w:left w:val="single" w:sz="4" w:space="0" w:color="auto"/>
              <w:bottom w:val="single" w:sz="4" w:space="0" w:color="auto"/>
              <w:right w:val="single" w:sz="4" w:space="0" w:color="auto"/>
            </w:tcBorders>
            <w:vAlign w:val="center"/>
            <w:hideMark/>
          </w:tcPr>
          <w:p w:rsidR="00232C79" w:rsidRDefault="00232C79" w:rsidP="00232C79">
            <w:pPr>
              <w:rPr>
                <w:rFonts w:cs="Arial"/>
                <w:b/>
              </w:rPr>
            </w:pPr>
          </w:p>
        </w:tc>
        <w:tc>
          <w:tcPr>
            <w:tcW w:w="8995" w:type="dxa"/>
            <w:gridSpan w:val="4"/>
            <w:tcBorders>
              <w:top w:val="single" w:sz="4" w:space="0" w:color="auto"/>
              <w:left w:val="single" w:sz="4" w:space="0" w:color="auto"/>
              <w:bottom w:val="single" w:sz="6" w:space="0" w:color="auto"/>
              <w:right w:val="single" w:sz="4" w:space="0" w:color="auto"/>
            </w:tcBorders>
          </w:tcPr>
          <w:p w:rsidR="00232C79" w:rsidRDefault="00232C79" w:rsidP="0073293A">
            <w:pPr>
              <w:jc w:val="both"/>
              <w:rPr>
                <w:rFonts w:cs="Arial"/>
                <w:b/>
              </w:rPr>
            </w:pPr>
          </w:p>
          <w:p w:rsidR="00BA4BC4" w:rsidRPr="00D742CE" w:rsidRDefault="00E64A0D" w:rsidP="00F818B0">
            <w:pPr>
              <w:pStyle w:val="ListParagraph"/>
              <w:numPr>
                <w:ilvl w:val="0"/>
                <w:numId w:val="25"/>
              </w:numPr>
              <w:ind w:left="325" w:hanging="283"/>
              <w:jc w:val="both"/>
              <w:rPr>
                <w:rFonts w:cs="Arial"/>
              </w:rPr>
            </w:pPr>
            <w:r w:rsidRPr="00D742CE">
              <w:rPr>
                <w:rFonts w:cs="Arial"/>
                <w:szCs w:val="22"/>
              </w:rPr>
              <w:t>That the following receipts be noted:</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2187"/>
              <w:gridCol w:w="2835"/>
              <w:gridCol w:w="1701"/>
            </w:tblGrid>
            <w:tr w:rsidR="00BA4BC4" w:rsidTr="009D5970">
              <w:trPr>
                <w:trHeight w:val="20"/>
              </w:trPr>
              <w:tc>
                <w:tcPr>
                  <w:tcW w:w="2587" w:type="dxa"/>
                  <w:tcBorders>
                    <w:top w:val="single" w:sz="4" w:space="0" w:color="auto"/>
                    <w:left w:val="single" w:sz="4" w:space="0" w:color="auto"/>
                    <w:bottom w:val="single" w:sz="4" w:space="0" w:color="auto"/>
                    <w:right w:val="single" w:sz="4" w:space="0" w:color="auto"/>
                  </w:tcBorders>
                  <w:hideMark/>
                </w:tcPr>
                <w:p w:rsidR="00BA4BC4" w:rsidRDefault="00BA4BC4" w:rsidP="00BA4BC4">
                  <w:pPr>
                    <w:jc w:val="both"/>
                    <w:rPr>
                      <w:rFonts w:cs="Arial"/>
                      <w:b/>
                      <w:bCs/>
                      <w:sz w:val="20"/>
                      <w:szCs w:val="20"/>
                    </w:rPr>
                  </w:pPr>
                  <w:r>
                    <w:rPr>
                      <w:rFonts w:cs="Arial"/>
                      <w:b/>
                      <w:bCs/>
                      <w:sz w:val="20"/>
                      <w:szCs w:val="20"/>
                    </w:rPr>
                    <w:t>Payee</w:t>
                  </w:r>
                </w:p>
              </w:tc>
              <w:tc>
                <w:tcPr>
                  <w:tcW w:w="2187" w:type="dxa"/>
                  <w:tcBorders>
                    <w:top w:val="single" w:sz="4" w:space="0" w:color="auto"/>
                    <w:left w:val="single" w:sz="4" w:space="0" w:color="auto"/>
                    <w:bottom w:val="single" w:sz="4" w:space="0" w:color="auto"/>
                    <w:right w:val="single" w:sz="4" w:space="0" w:color="auto"/>
                  </w:tcBorders>
                  <w:hideMark/>
                </w:tcPr>
                <w:p w:rsidR="00BA4BC4" w:rsidRDefault="00BA4BC4" w:rsidP="00BA4BC4">
                  <w:pPr>
                    <w:jc w:val="both"/>
                    <w:rPr>
                      <w:rFonts w:cs="Arial"/>
                      <w:b/>
                      <w:bCs/>
                      <w:sz w:val="20"/>
                      <w:szCs w:val="20"/>
                    </w:rPr>
                  </w:pPr>
                  <w:r>
                    <w:rPr>
                      <w:rFonts w:cs="Arial"/>
                      <w:b/>
                      <w:bCs/>
                      <w:sz w:val="20"/>
                      <w:szCs w:val="20"/>
                    </w:rPr>
                    <w:t>Description</w:t>
                  </w:r>
                </w:p>
              </w:tc>
              <w:tc>
                <w:tcPr>
                  <w:tcW w:w="2835" w:type="dxa"/>
                  <w:tcBorders>
                    <w:top w:val="single" w:sz="4" w:space="0" w:color="auto"/>
                    <w:left w:val="single" w:sz="4" w:space="0" w:color="auto"/>
                    <w:bottom w:val="single" w:sz="4" w:space="0" w:color="auto"/>
                    <w:right w:val="single" w:sz="4" w:space="0" w:color="auto"/>
                  </w:tcBorders>
                  <w:hideMark/>
                </w:tcPr>
                <w:p w:rsidR="00BA4BC4" w:rsidRDefault="00BA4BC4" w:rsidP="00BA4BC4">
                  <w:pPr>
                    <w:jc w:val="both"/>
                    <w:rPr>
                      <w:rFonts w:cs="Arial"/>
                      <w:b/>
                      <w:bCs/>
                      <w:sz w:val="20"/>
                      <w:szCs w:val="20"/>
                    </w:rPr>
                  </w:pPr>
                  <w:r>
                    <w:rPr>
                      <w:rFonts w:cs="Arial"/>
                      <w:b/>
                      <w:bCs/>
                      <w:sz w:val="20"/>
                      <w:szCs w:val="20"/>
                    </w:rPr>
                    <w:t>Budget Category</w:t>
                  </w:r>
                </w:p>
              </w:tc>
              <w:tc>
                <w:tcPr>
                  <w:tcW w:w="1701" w:type="dxa"/>
                  <w:tcBorders>
                    <w:top w:val="single" w:sz="4" w:space="0" w:color="auto"/>
                    <w:left w:val="single" w:sz="4" w:space="0" w:color="auto"/>
                    <w:bottom w:val="single" w:sz="4" w:space="0" w:color="auto"/>
                    <w:right w:val="single" w:sz="4" w:space="0" w:color="auto"/>
                  </w:tcBorders>
                  <w:hideMark/>
                </w:tcPr>
                <w:p w:rsidR="00BA4BC4" w:rsidRDefault="00BA4BC4" w:rsidP="009D5970">
                  <w:pPr>
                    <w:ind w:right="605"/>
                    <w:jc w:val="center"/>
                    <w:rPr>
                      <w:rFonts w:cs="Arial"/>
                      <w:b/>
                      <w:bCs/>
                      <w:sz w:val="20"/>
                      <w:szCs w:val="20"/>
                    </w:rPr>
                  </w:pPr>
                  <w:r>
                    <w:rPr>
                      <w:rFonts w:cs="Arial"/>
                      <w:b/>
                      <w:bCs/>
                      <w:sz w:val="20"/>
                      <w:szCs w:val="20"/>
                    </w:rPr>
                    <w:t>Amount</w:t>
                  </w:r>
                </w:p>
                <w:p w:rsidR="00BA4BC4" w:rsidRDefault="00BA4BC4" w:rsidP="009D5970">
                  <w:pPr>
                    <w:tabs>
                      <w:tab w:val="left" w:pos="882"/>
                    </w:tabs>
                    <w:ind w:right="605"/>
                    <w:rPr>
                      <w:rFonts w:cs="Arial"/>
                      <w:b/>
                      <w:bCs/>
                      <w:sz w:val="20"/>
                      <w:szCs w:val="20"/>
                    </w:rPr>
                  </w:pPr>
                  <w:r>
                    <w:rPr>
                      <w:rFonts w:cs="Arial"/>
                      <w:b/>
                      <w:bCs/>
                      <w:sz w:val="20"/>
                      <w:szCs w:val="20"/>
                    </w:rPr>
                    <w:t>(inc</w:t>
                  </w:r>
                  <w:r w:rsidR="009D5970">
                    <w:rPr>
                      <w:rFonts w:cs="Arial"/>
                      <w:b/>
                      <w:bCs/>
                      <w:sz w:val="20"/>
                      <w:szCs w:val="20"/>
                    </w:rPr>
                    <w:t>.V</w:t>
                  </w:r>
                  <w:r>
                    <w:rPr>
                      <w:rFonts w:cs="Arial"/>
                      <w:b/>
                      <w:bCs/>
                      <w:sz w:val="20"/>
                      <w:szCs w:val="20"/>
                    </w:rPr>
                    <w:t>AT)</w:t>
                  </w:r>
                </w:p>
              </w:tc>
            </w:tr>
            <w:tr w:rsidR="00BA4BC4" w:rsidRPr="005D49B8" w:rsidTr="009D5970">
              <w:trPr>
                <w:trHeight w:val="227"/>
              </w:trPr>
              <w:tc>
                <w:tcPr>
                  <w:tcW w:w="2587" w:type="dxa"/>
                  <w:tcBorders>
                    <w:top w:val="single" w:sz="4" w:space="0" w:color="auto"/>
                    <w:left w:val="single" w:sz="4" w:space="0" w:color="auto"/>
                    <w:bottom w:val="single" w:sz="4" w:space="0" w:color="auto"/>
                    <w:right w:val="single" w:sz="4" w:space="0" w:color="auto"/>
                  </w:tcBorders>
                </w:tcPr>
                <w:p w:rsidR="00BA4BC4" w:rsidRPr="00285202" w:rsidRDefault="00E8443D" w:rsidP="00BA4BC4">
                  <w:r w:rsidRPr="00285202">
                    <w:rPr>
                      <w:szCs w:val="22"/>
                    </w:rPr>
                    <w:t>J Wright Stonemason</w:t>
                  </w:r>
                </w:p>
              </w:tc>
              <w:tc>
                <w:tcPr>
                  <w:tcW w:w="2187" w:type="dxa"/>
                  <w:tcBorders>
                    <w:top w:val="single" w:sz="4" w:space="0" w:color="auto"/>
                    <w:left w:val="single" w:sz="4" w:space="0" w:color="auto"/>
                    <w:bottom w:val="single" w:sz="4" w:space="0" w:color="auto"/>
                    <w:right w:val="single" w:sz="4" w:space="0" w:color="auto"/>
                  </w:tcBorders>
                </w:tcPr>
                <w:p w:rsidR="00BA4BC4" w:rsidRPr="00285202" w:rsidRDefault="00285202" w:rsidP="00BA4BC4">
                  <w:r w:rsidRPr="00285202">
                    <w:rPr>
                      <w:szCs w:val="22"/>
                    </w:rPr>
                    <w:t>Burial Fees</w:t>
                  </w:r>
                </w:p>
              </w:tc>
              <w:tc>
                <w:tcPr>
                  <w:tcW w:w="2835" w:type="dxa"/>
                  <w:tcBorders>
                    <w:top w:val="single" w:sz="4" w:space="0" w:color="auto"/>
                    <w:left w:val="single" w:sz="4" w:space="0" w:color="auto"/>
                    <w:bottom w:val="single" w:sz="4" w:space="0" w:color="auto"/>
                    <w:right w:val="single" w:sz="4" w:space="0" w:color="auto"/>
                  </w:tcBorders>
                </w:tcPr>
                <w:p w:rsidR="00BA4BC4" w:rsidRPr="00285202" w:rsidRDefault="00285202" w:rsidP="00BA4BC4">
                  <w:r w:rsidRPr="00285202">
                    <w:rPr>
                      <w:szCs w:val="22"/>
                    </w:rPr>
                    <w:t>Burials</w:t>
                  </w:r>
                </w:p>
              </w:tc>
              <w:tc>
                <w:tcPr>
                  <w:tcW w:w="1701" w:type="dxa"/>
                  <w:tcBorders>
                    <w:top w:val="single" w:sz="4" w:space="0" w:color="auto"/>
                    <w:left w:val="single" w:sz="4" w:space="0" w:color="auto"/>
                    <w:bottom w:val="single" w:sz="4" w:space="0" w:color="auto"/>
                    <w:right w:val="single" w:sz="4" w:space="0" w:color="auto"/>
                  </w:tcBorders>
                </w:tcPr>
                <w:p w:rsidR="00BA4BC4" w:rsidRPr="00285202" w:rsidRDefault="00176B37" w:rsidP="009D5970">
                  <w:pPr>
                    <w:ind w:right="605"/>
                    <w:jc w:val="right"/>
                  </w:pPr>
                  <w:r w:rsidRPr="00285202">
                    <w:rPr>
                      <w:szCs w:val="22"/>
                    </w:rPr>
                    <w:t>£</w:t>
                  </w:r>
                  <w:r w:rsidR="00EA2C45" w:rsidRPr="00285202">
                    <w:rPr>
                      <w:szCs w:val="22"/>
                    </w:rPr>
                    <w:t>75.00</w:t>
                  </w:r>
                </w:p>
              </w:tc>
            </w:tr>
            <w:tr w:rsidR="00BA4BC4" w:rsidRPr="005D49B8" w:rsidTr="009D5970">
              <w:trPr>
                <w:trHeight w:val="227"/>
              </w:trPr>
              <w:tc>
                <w:tcPr>
                  <w:tcW w:w="2587" w:type="dxa"/>
                  <w:tcBorders>
                    <w:top w:val="single" w:sz="4" w:space="0" w:color="auto"/>
                    <w:left w:val="single" w:sz="4" w:space="0" w:color="auto"/>
                    <w:bottom w:val="single" w:sz="4" w:space="0" w:color="auto"/>
                    <w:right w:val="single" w:sz="4" w:space="0" w:color="auto"/>
                  </w:tcBorders>
                </w:tcPr>
                <w:p w:rsidR="00BA4BC4" w:rsidRPr="00285202" w:rsidRDefault="00EA2C45" w:rsidP="00BA4BC4">
                  <w:r w:rsidRPr="00285202">
                    <w:rPr>
                      <w:szCs w:val="22"/>
                    </w:rPr>
                    <w:t>Mrs P E Keane</w:t>
                  </w:r>
                </w:p>
              </w:tc>
              <w:tc>
                <w:tcPr>
                  <w:tcW w:w="2187" w:type="dxa"/>
                  <w:tcBorders>
                    <w:top w:val="single" w:sz="4" w:space="0" w:color="auto"/>
                    <w:left w:val="single" w:sz="4" w:space="0" w:color="auto"/>
                    <w:bottom w:val="single" w:sz="4" w:space="0" w:color="auto"/>
                    <w:right w:val="single" w:sz="4" w:space="0" w:color="auto"/>
                  </w:tcBorders>
                </w:tcPr>
                <w:p w:rsidR="00BA4BC4" w:rsidRPr="00285202" w:rsidRDefault="00285202" w:rsidP="00BA4BC4">
                  <w:r w:rsidRPr="00285202">
                    <w:rPr>
                      <w:szCs w:val="22"/>
                    </w:rPr>
                    <w:t>Burial Fees</w:t>
                  </w:r>
                </w:p>
              </w:tc>
              <w:tc>
                <w:tcPr>
                  <w:tcW w:w="2835" w:type="dxa"/>
                  <w:tcBorders>
                    <w:top w:val="single" w:sz="4" w:space="0" w:color="auto"/>
                    <w:left w:val="single" w:sz="4" w:space="0" w:color="auto"/>
                    <w:bottom w:val="single" w:sz="4" w:space="0" w:color="auto"/>
                    <w:right w:val="single" w:sz="4" w:space="0" w:color="auto"/>
                  </w:tcBorders>
                </w:tcPr>
                <w:p w:rsidR="00BA4BC4" w:rsidRPr="00285202" w:rsidRDefault="00285202" w:rsidP="00BA4BC4">
                  <w:r w:rsidRPr="00285202">
                    <w:rPr>
                      <w:szCs w:val="22"/>
                    </w:rPr>
                    <w:t>Burials</w:t>
                  </w:r>
                </w:p>
              </w:tc>
              <w:tc>
                <w:tcPr>
                  <w:tcW w:w="1701" w:type="dxa"/>
                  <w:tcBorders>
                    <w:top w:val="single" w:sz="4" w:space="0" w:color="auto"/>
                    <w:left w:val="single" w:sz="4" w:space="0" w:color="auto"/>
                    <w:bottom w:val="single" w:sz="4" w:space="0" w:color="auto"/>
                    <w:right w:val="single" w:sz="4" w:space="0" w:color="auto"/>
                  </w:tcBorders>
                </w:tcPr>
                <w:p w:rsidR="00BA4BC4" w:rsidRPr="00285202" w:rsidRDefault="00176B37" w:rsidP="009D5970">
                  <w:pPr>
                    <w:ind w:right="605"/>
                    <w:jc w:val="right"/>
                  </w:pPr>
                  <w:r w:rsidRPr="00285202">
                    <w:rPr>
                      <w:szCs w:val="22"/>
                    </w:rPr>
                    <w:t>£</w:t>
                  </w:r>
                  <w:r w:rsidR="00EA2C45" w:rsidRPr="00285202">
                    <w:rPr>
                      <w:szCs w:val="22"/>
                    </w:rPr>
                    <w:t>120.00</w:t>
                  </w:r>
                </w:p>
              </w:tc>
            </w:tr>
          </w:tbl>
          <w:p w:rsidR="00E64A0D" w:rsidRPr="00E64A0D" w:rsidRDefault="00E64A0D" w:rsidP="00E64A0D">
            <w:pPr>
              <w:ind w:left="42"/>
              <w:jc w:val="both"/>
              <w:rPr>
                <w:rFonts w:cs="Arial"/>
              </w:rPr>
            </w:pPr>
          </w:p>
        </w:tc>
      </w:tr>
      <w:tr w:rsidR="00232C79" w:rsidTr="001268B6">
        <w:tc>
          <w:tcPr>
            <w:tcW w:w="1353" w:type="dxa"/>
            <w:tcBorders>
              <w:top w:val="single" w:sz="4" w:space="0" w:color="auto"/>
              <w:left w:val="single" w:sz="4" w:space="0" w:color="auto"/>
              <w:bottom w:val="single" w:sz="4" w:space="0" w:color="auto"/>
              <w:right w:val="single" w:sz="4" w:space="0" w:color="auto"/>
            </w:tcBorders>
          </w:tcPr>
          <w:p w:rsidR="00232C79" w:rsidRDefault="00232C79" w:rsidP="00232C79">
            <w:pPr>
              <w:jc w:val="both"/>
              <w:rPr>
                <w:rFonts w:cs="Arial"/>
                <w:b/>
              </w:rPr>
            </w:pPr>
          </w:p>
          <w:p w:rsidR="00232C79" w:rsidRDefault="00232C79" w:rsidP="00232C79">
            <w:pPr>
              <w:jc w:val="both"/>
              <w:rPr>
                <w:rFonts w:cs="Arial"/>
                <w:b/>
              </w:rPr>
            </w:pPr>
            <w:r>
              <w:rPr>
                <w:rFonts w:cs="Arial"/>
                <w:b/>
                <w:szCs w:val="22"/>
              </w:rPr>
              <w:t>C1</w:t>
            </w:r>
            <w:r w:rsidR="006D4A42">
              <w:rPr>
                <w:rFonts w:cs="Arial"/>
                <w:b/>
                <w:szCs w:val="22"/>
              </w:rPr>
              <w:t>67</w:t>
            </w:r>
            <w:r>
              <w:rPr>
                <w:rFonts w:cs="Arial"/>
                <w:b/>
                <w:szCs w:val="22"/>
              </w:rPr>
              <w:t>/17/18</w:t>
            </w:r>
          </w:p>
          <w:p w:rsidR="00232C79" w:rsidRDefault="00232C79" w:rsidP="00232C79">
            <w:pPr>
              <w:jc w:val="both"/>
              <w:rPr>
                <w:rFonts w:cs="Arial"/>
                <w:b/>
              </w:rPr>
            </w:pPr>
          </w:p>
          <w:p w:rsidR="00232C79" w:rsidRDefault="00232C79" w:rsidP="00232C79">
            <w:pPr>
              <w:rPr>
                <w:rFonts w:cs="Arial"/>
              </w:rPr>
            </w:pPr>
          </w:p>
          <w:p w:rsidR="00232C79" w:rsidRDefault="00232C79" w:rsidP="00232C79">
            <w:pPr>
              <w:rPr>
                <w:rFonts w:cs="Arial"/>
              </w:rPr>
            </w:pPr>
          </w:p>
          <w:p w:rsidR="00232C79" w:rsidRDefault="00232C79" w:rsidP="00232C79">
            <w:pPr>
              <w:rPr>
                <w:rFonts w:cs="Arial"/>
              </w:rPr>
            </w:pPr>
          </w:p>
          <w:p w:rsidR="00232C79" w:rsidRDefault="00232C79" w:rsidP="00232C79">
            <w:pPr>
              <w:rPr>
                <w:rFonts w:cs="Arial"/>
              </w:rPr>
            </w:pPr>
          </w:p>
          <w:p w:rsidR="00232C79" w:rsidRDefault="00232C79" w:rsidP="00232C79">
            <w:pPr>
              <w:rPr>
                <w:rFonts w:cs="Arial"/>
              </w:rPr>
            </w:pPr>
          </w:p>
          <w:p w:rsidR="00232C79" w:rsidRDefault="00232C79" w:rsidP="00232C79">
            <w:pPr>
              <w:rPr>
                <w:rFonts w:cs="Arial"/>
              </w:rPr>
            </w:pPr>
          </w:p>
          <w:p w:rsidR="00232C79" w:rsidRDefault="00232C79" w:rsidP="00232C79">
            <w:pPr>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rsidR="00232C79" w:rsidRDefault="00232C79" w:rsidP="00232C79">
            <w:pPr>
              <w:tabs>
                <w:tab w:val="left" w:pos="754"/>
              </w:tabs>
              <w:outlineLvl w:val="0"/>
              <w:rPr>
                <w:rFonts w:cs="Arial"/>
                <w:b/>
                <w:u w:val="single"/>
              </w:rPr>
            </w:pPr>
          </w:p>
          <w:p w:rsidR="00232C79" w:rsidRDefault="00232C79" w:rsidP="00232C79">
            <w:pPr>
              <w:tabs>
                <w:tab w:val="left" w:pos="754"/>
              </w:tabs>
              <w:outlineLvl w:val="0"/>
              <w:rPr>
                <w:rFonts w:cs="Arial"/>
                <w:b/>
                <w:u w:val="single"/>
              </w:rPr>
            </w:pPr>
            <w:r>
              <w:rPr>
                <w:rFonts w:cs="Arial"/>
                <w:b/>
                <w:szCs w:val="22"/>
                <w:u w:val="single"/>
              </w:rPr>
              <w:t>PLANNING APPLICATIONS</w:t>
            </w:r>
          </w:p>
          <w:p w:rsidR="00232C79" w:rsidRDefault="00232C79" w:rsidP="00232C79">
            <w:pPr>
              <w:tabs>
                <w:tab w:val="left" w:pos="754"/>
              </w:tabs>
              <w:ind w:hanging="709"/>
              <w:outlineLvl w:val="0"/>
              <w:rPr>
                <w:rFonts w:cs="Arial"/>
                <w:b/>
                <w:u w:val="single"/>
              </w:rPr>
            </w:pPr>
          </w:p>
          <w:p w:rsidR="00232C79" w:rsidRDefault="00232C79" w:rsidP="00232C79">
            <w:pPr>
              <w:tabs>
                <w:tab w:val="left" w:pos="34"/>
              </w:tabs>
              <w:ind w:left="851" w:hanging="840"/>
              <w:jc w:val="both"/>
              <w:outlineLvl w:val="0"/>
              <w:rPr>
                <w:rFonts w:cs="Arial"/>
                <w:b/>
              </w:rPr>
            </w:pPr>
            <w:r>
              <w:rPr>
                <w:rFonts w:cs="Arial"/>
                <w:szCs w:val="22"/>
              </w:rPr>
              <w:tab/>
            </w:r>
            <w:r>
              <w:rPr>
                <w:rFonts w:cs="Arial"/>
                <w:b/>
                <w:szCs w:val="22"/>
              </w:rPr>
              <w:t>Planning Appendix A: Planning Applications Consultation</w:t>
            </w:r>
          </w:p>
          <w:p w:rsidR="00232C79" w:rsidRDefault="00232C79" w:rsidP="00232C79">
            <w:pPr>
              <w:tabs>
                <w:tab w:val="left" w:pos="34"/>
              </w:tabs>
              <w:ind w:left="851" w:hanging="840"/>
              <w:jc w:val="both"/>
              <w:outlineLvl w:val="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6990"/>
            </w:tblGrid>
            <w:tr w:rsidR="0073293A" w:rsidRPr="002908A9" w:rsidTr="001268B6">
              <w:trPr>
                <w:trHeight w:val="397"/>
              </w:trPr>
              <w:tc>
                <w:tcPr>
                  <w:tcW w:w="1573" w:type="dxa"/>
                  <w:shd w:val="clear" w:color="auto" w:fill="auto"/>
                  <w:vAlign w:val="center"/>
                </w:tcPr>
                <w:p w:rsidR="0073293A" w:rsidRPr="00F6450C" w:rsidRDefault="0073293A" w:rsidP="0073293A">
                  <w:pPr>
                    <w:rPr>
                      <w:bCs/>
                      <w:sz w:val="20"/>
                      <w:szCs w:val="20"/>
                    </w:rPr>
                  </w:pPr>
                  <w:r w:rsidRPr="00F6450C">
                    <w:rPr>
                      <w:bCs/>
                      <w:sz w:val="20"/>
                      <w:szCs w:val="20"/>
                    </w:rPr>
                    <w:t xml:space="preserve">Reference </w:t>
                  </w:r>
                </w:p>
              </w:tc>
              <w:tc>
                <w:tcPr>
                  <w:tcW w:w="6990" w:type="dxa"/>
                  <w:shd w:val="clear" w:color="auto" w:fill="auto"/>
                  <w:vAlign w:val="center"/>
                </w:tcPr>
                <w:p w:rsidR="0073293A" w:rsidRPr="00F6450C" w:rsidRDefault="0073293A" w:rsidP="0073293A">
                  <w:pPr>
                    <w:rPr>
                      <w:sz w:val="20"/>
                      <w:szCs w:val="20"/>
                    </w:rPr>
                  </w:pPr>
                  <w:r>
                    <w:rPr>
                      <w:sz w:val="20"/>
                      <w:szCs w:val="20"/>
                    </w:rPr>
                    <w:t xml:space="preserve">DC/18/00289 &amp; </w:t>
                  </w:r>
                  <w:r w:rsidRPr="00F6450C">
                    <w:rPr>
                      <w:sz w:val="20"/>
                      <w:szCs w:val="20"/>
                    </w:rPr>
                    <w:t>DC/18/00290</w:t>
                  </w:r>
                </w:p>
              </w:tc>
            </w:tr>
            <w:tr w:rsidR="0073293A" w:rsidRPr="002908A9" w:rsidTr="001268B6">
              <w:trPr>
                <w:trHeight w:val="397"/>
              </w:trPr>
              <w:tc>
                <w:tcPr>
                  <w:tcW w:w="1573" w:type="dxa"/>
                  <w:shd w:val="clear" w:color="auto" w:fill="auto"/>
                  <w:vAlign w:val="center"/>
                </w:tcPr>
                <w:p w:rsidR="0073293A" w:rsidRPr="00F6450C" w:rsidRDefault="0073293A" w:rsidP="0073293A">
                  <w:pPr>
                    <w:rPr>
                      <w:bCs/>
                      <w:sz w:val="20"/>
                      <w:szCs w:val="20"/>
                    </w:rPr>
                  </w:pPr>
                  <w:r w:rsidRPr="00F6450C">
                    <w:rPr>
                      <w:bCs/>
                      <w:sz w:val="20"/>
                      <w:szCs w:val="20"/>
                    </w:rPr>
                    <w:t xml:space="preserve">Address </w:t>
                  </w:r>
                </w:p>
              </w:tc>
              <w:tc>
                <w:tcPr>
                  <w:tcW w:w="6990" w:type="dxa"/>
                  <w:shd w:val="clear" w:color="auto" w:fill="auto"/>
                  <w:vAlign w:val="center"/>
                </w:tcPr>
                <w:p w:rsidR="0073293A" w:rsidRPr="00F6450C" w:rsidRDefault="0073293A" w:rsidP="0073293A">
                  <w:pPr>
                    <w:rPr>
                      <w:sz w:val="20"/>
                      <w:szCs w:val="20"/>
                    </w:rPr>
                  </w:pPr>
                  <w:r w:rsidRPr="00F6450C">
                    <w:rPr>
                      <w:sz w:val="20"/>
                      <w:szCs w:val="20"/>
                    </w:rPr>
                    <w:t>Oakwood House, 79 High Street, Bildeston, Ipswich IP7 7ER</w:t>
                  </w:r>
                </w:p>
              </w:tc>
            </w:tr>
            <w:tr w:rsidR="0073293A" w:rsidRPr="002908A9" w:rsidTr="001268B6">
              <w:trPr>
                <w:trHeight w:val="397"/>
              </w:trPr>
              <w:tc>
                <w:tcPr>
                  <w:tcW w:w="1573" w:type="dxa"/>
                  <w:shd w:val="clear" w:color="auto" w:fill="auto"/>
                  <w:vAlign w:val="center"/>
                </w:tcPr>
                <w:p w:rsidR="0073293A" w:rsidRPr="00F6450C" w:rsidRDefault="0073293A" w:rsidP="0073293A">
                  <w:pPr>
                    <w:rPr>
                      <w:bCs/>
                      <w:sz w:val="20"/>
                      <w:szCs w:val="20"/>
                    </w:rPr>
                  </w:pPr>
                  <w:r w:rsidRPr="00F6450C">
                    <w:rPr>
                      <w:bCs/>
                      <w:sz w:val="20"/>
                      <w:szCs w:val="20"/>
                    </w:rPr>
                    <w:t xml:space="preserve">Proposal </w:t>
                  </w:r>
                </w:p>
              </w:tc>
              <w:tc>
                <w:tcPr>
                  <w:tcW w:w="6990" w:type="dxa"/>
                  <w:shd w:val="clear" w:color="auto" w:fill="auto"/>
                  <w:vAlign w:val="center"/>
                </w:tcPr>
                <w:p w:rsidR="0073293A" w:rsidRPr="00F6450C" w:rsidRDefault="0073293A" w:rsidP="0073293A">
                  <w:pPr>
                    <w:autoSpaceDE w:val="0"/>
                    <w:autoSpaceDN w:val="0"/>
                    <w:adjustRightInd w:val="0"/>
                    <w:ind w:right="260"/>
                    <w:rPr>
                      <w:rFonts w:ascii="ArialMT" w:hAnsi="ArialMT" w:cs="ArialMT"/>
                      <w:sz w:val="20"/>
                      <w:szCs w:val="20"/>
                    </w:rPr>
                  </w:pPr>
                  <w:r w:rsidRPr="00F6450C">
                    <w:rPr>
                      <w:rFonts w:ascii="ArialMT" w:hAnsi="ArialMT" w:cs="ArialMT"/>
                      <w:sz w:val="20"/>
                      <w:szCs w:val="20"/>
                    </w:rPr>
                    <w:t>Planning Application. Removal of and replacement of sole plate and rotten studs to</w:t>
                  </w:r>
                  <w:r>
                    <w:rPr>
                      <w:rFonts w:ascii="ArialMT" w:hAnsi="ArialMT" w:cs="ArialMT"/>
                      <w:sz w:val="20"/>
                      <w:szCs w:val="20"/>
                    </w:rPr>
                    <w:t xml:space="preserve"> </w:t>
                  </w:r>
                  <w:r w:rsidRPr="00F6450C">
                    <w:rPr>
                      <w:rFonts w:ascii="ArialMT" w:hAnsi="ArialMT" w:cs="ArialMT"/>
                      <w:sz w:val="20"/>
                      <w:szCs w:val="20"/>
                    </w:rPr>
                    <w:t>front elevation, replace drainage system, replacement of render and installation of</w:t>
                  </w:r>
                  <w:r>
                    <w:rPr>
                      <w:rFonts w:ascii="ArialMT" w:hAnsi="ArialMT" w:cs="ArialMT"/>
                      <w:sz w:val="20"/>
                      <w:szCs w:val="20"/>
                    </w:rPr>
                    <w:t xml:space="preserve"> </w:t>
                  </w:r>
                  <w:r w:rsidRPr="00F6450C">
                    <w:rPr>
                      <w:rFonts w:ascii="ArialMT" w:hAnsi="ArialMT" w:cs="ArialMT"/>
                      <w:sz w:val="20"/>
                      <w:szCs w:val="20"/>
                    </w:rPr>
                    <w:t>new windows.</w:t>
                  </w:r>
                </w:p>
                <w:p w:rsidR="0073293A" w:rsidRPr="00F6450C" w:rsidRDefault="0073293A" w:rsidP="0073293A">
                  <w:pPr>
                    <w:autoSpaceDE w:val="0"/>
                    <w:autoSpaceDN w:val="0"/>
                    <w:adjustRightInd w:val="0"/>
                    <w:ind w:right="260"/>
                    <w:rPr>
                      <w:rFonts w:ascii="ArialMT" w:hAnsi="ArialMT" w:cs="ArialMT"/>
                      <w:sz w:val="20"/>
                      <w:szCs w:val="20"/>
                    </w:rPr>
                  </w:pPr>
                  <w:r w:rsidRPr="00F6450C">
                    <w:rPr>
                      <w:rFonts w:ascii="ArialMT" w:hAnsi="ArialMT" w:cs="ArialMT"/>
                      <w:sz w:val="20"/>
                      <w:szCs w:val="20"/>
                    </w:rPr>
                    <w:t>Application for Listed Building Consent. Removal of internal partition, removal of and</w:t>
                  </w:r>
                </w:p>
                <w:p w:rsidR="0073293A" w:rsidRPr="00F6450C" w:rsidRDefault="0073293A" w:rsidP="0073293A">
                  <w:pPr>
                    <w:autoSpaceDE w:val="0"/>
                    <w:autoSpaceDN w:val="0"/>
                    <w:adjustRightInd w:val="0"/>
                    <w:ind w:right="260"/>
                    <w:rPr>
                      <w:rFonts w:ascii="ArialMT" w:hAnsi="ArialMT" w:cs="ArialMT"/>
                      <w:sz w:val="20"/>
                      <w:szCs w:val="20"/>
                    </w:rPr>
                  </w:pPr>
                  <w:r w:rsidRPr="00F6450C">
                    <w:rPr>
                      <w:rFonts w:ascii="ArialMT" w:hAnsi="ArialMT" w:cs="ArialMT"/>
                      <w:sz w:val="20"/>
                      <w:szCs w:val="20"/>
                    </w:rPr>
                    <w:t>replacement of sole plate and rotten studs to front elevation, lowering of existing</w:t>
                  </w:r>
                </w:p>
                <w:p w:rsidR="0073293A" w:rsidRPr="00F6450C" w:rsidRDefault="0073293A" w:rsidP="0073293A">
                  <w:pPr>
                    <w:tabs>
                      <w:tab w:val="left" w:pos="8680"/>
                    </w:tabs>
                    <w:autoSpaceDE w:val="0"/>
                    <w:autoSpaceDN w:val="0"/>
                    <w:adjustRightInd w:val="0"/>
                    <w:ind w:right="260"/>
                    <w:rPr>
                      <w:sz w:val="20"/>
                      <w:szCs w:val="20"/>
                    </w:rPr>
                  </w:pPr>
                  <w:r w:rsidRPr="00F6450C">
                    <w:rPr>
                      <w:rFonts w:ascii="ArialMT" w:hAnsi="ArialMT" w:cs="ArialMT"/>
                      <w:sz w:val="20"/>
                      <w:szCs w:val="20"/>
                    </w:rPr>
                    <w:t>levels and introduction of positive drainage, replacement of render and installation of</w:t>
                  </w:r>
                  <w:r>
                    <w:rPr>
                      <w:rFonts w:ascii="ArialMT" w:hAnsi="ArialMT" w:cs="ArialMT"/>
                      <w:sz w:val="20"/>
                      <w:szCs w:val="20"/>
                    </w:rPr>
                    <w:t xml:space="preserve"> new</w:t>
                  </w:r>
                  <w:r w:rsidR="00285202">
                    <w:rPr>
                      <w:rFonts w:ascii="ArialMT" w:hAnsi="ArialMT" w:cs="ArialMT"/>
                      <w:sz w:val="20"/>
                      <w:szCs w:val="20"/>
                    </w:rPr>
                    <w:t xml:space="preserve"> </w:t>
                  </w:r>
                  <w:r>
                    <w:rPr>
                      <w:rFonts w:ascii="ArialMT" w:hAnsi="ArialMT" w:cs="ArialMT"/>
                      <w:sz w:val="20"/>
                      <w:szCs w:val="20"/>
                    </w:rPr>
                    <w:t>w</w:t>
                  </w:r>
                  <w:r w:rsidRPr="00F6450C">
                    <w:rPr>
                      <w:rFonts w:ascii="ArialMT" w:hAnsi="ArialMT" w:cs="ArialMT"/>
                      <w:sz w:val="20"/>
                      <w:szCs w:val="20"/>
                    </w:rPr>
                    <w:t>indows</w:t>
                  </w:r>
                  <w:r>
                    <w:rPr>
                      <w:rFonts w:ascii="ArialMT" w:hAnsi="ArialMT" w:cs="ArialMT"/>
                    </w:rPr>
                    <w:t xml:space="preserve"> </w:t>
                  </w:r>
                </w:p>
              </w:tc>
            </w:tr>
            <w:tr w:rsidR="0073293A" w:rsidRPr="002908A9" w:rsidTr="001268B6">
              <w:trPr>
                <w:trHeight w:val="397"/>
              </w:trPr>
              <w:tc>
                <w:tcPr>
                  <w:tcW w:w="1573" w:type="dxa"/>
                  <w:shd w:val="clear" w:color="auto" w:fill="auto"/>
                  <w:vAlign w:val="center"/>
                </w:tcPr>
                <w:p w:rsidR="0073293A" w:rsidRPr="00F6450C" w:rsidRDefault="0073293A" w:rsidP="0073293A">
                  <w:pPr>
                    <w:rPr>
                      <w:bCs/>
                      <w:sz w:val="20"/>
                      <w:szCs w:val="20"/>
                    </w:rPr>
                  </w:pPr>
                  <w:r>
                    <w:rPr>
                      <w:bCs/>
                      <w:sz w:val="20"/>
                      <w:szCs w:val="20"/>
                    </w:rPr>
                    <w:t>Representation</w:t>
                  </w:r>
                </w:p>
              </w:tc>
              <w:tc>
                <w:tcPr>
                  <w:tcW w:w="6990" w:type="dxa"/>
                  <w:shd w:val="clear" w:color="auto" w:fill="auto"/>
                  <w:vAlign w:val="center"/>
                </w:tcPr>
                <w:p w:rsidR="0073293A" w:rsidRPr="00F6450C" w:rsidRDefault="00435A66" w:rsidP="0073293A">
                  <w:pPr>
                    <w:autoSpaceDE w:val="0"/>
                    <w:autoSpaceDN w:val="0"/>
                    <w:adjustRightInd w:val="0"/>
                    <w:ind w:right="260"/>
                    <w:rPr>
                      <w:rFonts w:ascii="ArialMT" w:hAnsi="ArialMT" w:cs="ArialMT"/>
                      <w:sz w:val="20"/>
                      <w:szCs w:val="20"/>
                    </w:rPr>
                  </w:pPr>
                  <w:r>
                    <w:rPr>
                      <w:rFonts w:ascii="ArialMT" w:hAnsi="ArialMT" w:cs="ArialMT"/>
                      <w:sz w:val="20"/>
                      <w:szCs w:val="20"/>
                    </w:rPr>
                    <w:t>No objection</w:t>
                  </w:r>
                </w:p>
              </w:tc>
            </w:tr>
          </w:tbl>
          <w:p w:rsidR="0073293A" w:rsidRDefault="0073293A" w:rsidP="0073293A">
            <w:pPr>
              <w:shd w:val="clear" w:color="auto" w:fill="FFFFFF"/>
              <w:rPr>
                <w:b/>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9092"/>
            </w:tblGrid>
            <w:tr w:rsidR="0073293A" w:rsidRPr="002908A9" w:rsidTr="00D742CE">
              <w:trPr>
                <w:trHeight w:val="397"/>
              </w:trPr>
              <w:tc>
                <w:tcPr>
                  <w:tcW w:w="1590" w:type="dxa"/>
                  <w:shd w:val="clear" w:color="auto" w:fill="auto"/>
                  <w:vAlign w:val="center"/>
                </w:tcPr>
                <w:p w:rsidR="0073293A" w:rsidRPr="003771D4" w:rsidRDefault="0073293A" w:rsidP="0073293A">
                  <w:pPr>
                    <w:rPr>
                      <w:bCs/>
                      <w:sz w:val="20"/>
                      <w:szCs w:val="20"/>
                    </w:rPr>
                  </w:pPr>
                  <w:r w:rsidRPr="003771D4">
                    <w:rPr>
                      <w:bCs/>
                      <w:sz w:val="20"/>
                      <w:szCs w:val="20"/>
                    </w:rPr>
                    <w:t xml:space="preserve">Reference </w:t>
                  </w:r>
                </w:p>
              </w:tc>
              <w:tc>
                <w:tcPr>
                  <w:tcW w:w="9092" w:type="dxa"/>
                  <w:shd w:val="clear" w:color="auto" w:fill="auto"/>
                  <w:vAlign w:val="center"/>
                </w:tcPr>
                <w:p w:rsidR="0073293A" w:rsidRPr="003771D4" w:rsidRDefault="0073293A" w:rsidP="00D742CE">
                  <w:pPr>
                    <w:ind w:right="1754"/>
                    <w:rPr>
                      <w:sz w:val="20"/>
                      <w:szCs w:val="20"/>
                    </w:rPr>
                  </w:pPr>
                  <w:r w:rsidRPr="003771D4">
                    <w:rPr>
                      <w:sz w:val="20"/>
                      <w:szCs w:val="20"/>
                    </w:rPr>
                    <w:t>DC/18/00420 &amp; DC/18/00421</w:t>
                  </w:r>
                </w:p>
              </w:tc>
            </w:tr>
            <w:tr w:rsidR="0073293A" w:rsidRPr="002908A9" w:rsidTr="00D742CE">
              <w:trPr>
                <w:trHeight w:val="397"/>
              </w:trPr>
              <w:tc>
                <w:tcPr>
                  <w:tcW w:w="1590" w:type="dxa"/>
                  <w:shd w:val="clear" w:color="auto" w:fill="auto"/>
                  <w:vAlign w:val="center"/>
                </w:tcPr>
                <w:p w:rsidR="0073293A" w:rsidRPr="003771D4" w:rsidRDefault="0073293A" w:rsidP="0073293A">
                  <w:pPr>
                    <w:rPr>
                      <w:bCs/>
                      <w:sz w:val="20"/>
                      <w:szCs w:val="20"/>
                    </w:rPr>
                  </w:pPr>
                  <w:r w:rsidRPr="003771D4">
                    <w:rPr>
                      <w:bCs/>
                      <w:sz w:val="20"/>
                      <w:szCs w:val="20"/>
                    </w:rPr>
                    <w:t xml:space="preserve">Address </w:t>
                  </w:r>
                </w:p>
              </w:tc>
              <w:tc>
                <w:tcPr>
                  <w:tcW w:w="9092" w:type="dxa"/>
                  <w:shd w:val="clear" w:color="auto" w:fill="auto"/>
                  <w:vAlign w:val="center"/>
                </w:tcPr>
                <w:p w:rsidR="0073293A" w:rsidRPr="003771D4" w:rsidRDefault="0073293A" w:rsidP="00D742CE">
                  <w:pPr>
                    <w:ind w:right="1754"/>
                    <w:rPr>
                      <w:sz w:val="20"/>
                      <w:szCs w:val="20"/>
                    </w:rPr>
                  </w:pPr>
                  <w:r w:rsidRPr="003771D4">
                    <w:rPr>
                      <w:rFonts w:ascii="ArialMT" w:hAnsi="ArialMT" w:cs="ArialMT"/>
                      <w:sz w:val="20"/>
                      <w:szCs w:val="20"/>
                    </w:rPr>
                    <w:t>Redwick House, High Street, Bildeston, Ipswich Suffolk IP7 7EX</w:t>
                  </w:r>
                </w:p>
              </w:tc>
            </w:tr>
            <w:tr w:rsidR="0073293A" w:rsidRPr="002908A9" w:rsidTr="00D742CE">
              <w:trPr>
                <w:trHeight w:val="397"/>
              </w:trPr>
              <w:tc>
                <w:tcPr>
                  <w:tcW w:w="1590" w:type="dxa"/>
                  <w:shd w:val="clear" w:color="auto" w:fill="auto"/>
                  <w:vAlign w:val="center"/>
                </w:tcPr>
                <w:p w:rsidR="0073293A" w:rsidRPr="003771D4" w:rsidRDefault="0073293A" w:rsidP="0073293A">
                  <w:pPr>
                    <w:rPr>
                      <w:bCs/>
                      <w:sz w:val="20"/>
                      <w:szCs w:val="20"/>
                    </w:rPr>
                  </w:pPr>
                  <w:r w:rsidRPr="003771D4">
                    <w:rPr>
                      <w:bCs/>
                      <w:sz w:val="20"/>
                      <w:szCs w:val="20"/>
                    </w:rPr>
                    <w:t xml:space="preserve">Proposal </w:t>
                  </w:r>
                </w:p>
              </w:tc>
              <w:tc>
                <w:tcPr>
                  <w:tcW w:w="9092" w:type="dxa"/>
                  <w:shd w:val="clear" w:color="auto" w:fill="auto"/>
                  <w:vAlign w:val="center"/>
                </w:tcPr>
                <w:p w:rsidR="0073293A" w:rsidRPr="003771D4" w:rsidRDefault="0073293A" w:rsidP="00D742CE">
                  <w:pPr>
                    <w:autoSpaceDE w:val="0"/>
                    <w:autoSpaceDN w:val="0"/>
                    <w:adjustRightInd w:val="0"/>
                    <w:ind w:right="1754"/>
                    <w:rPr>
                      <w:sz w:val="20"/>
                      <w:szCs w:val="20"/>
                    </w:rPr>
                  </w:pPr>
                  <w:r w:rsidRPr="003771D4">
                    <w:rPr>
                      <w:rFonts w:ascii="ArialMT" w:hAnsi="ArialMT" w:cs="ArialMT"/>
                      <w:sz w:val="20"/>
                      <w:szCs w:val="20"/>
                    </w:rPr>
                    <w:t>Application under Section 73 of the Town and Country Planning Act - Erection of 1</w:t>
                  </w:r>
                  <w:r w:rsidR="00D742CE">
                    <w:rPr>
                      <w:rFonts w:ascii="ArialMT" w:hAnsi="ArialMT" w:cs="ArialMT"/>
                      <w:sz w:val="20"/>
                      <w:szCs w:val="20"/>
                    </w:rPr>
                    <w:t xml:space="preserve"> </w:t>
                  </w:r>
                  <w:r w:rsidRPr="003771D4">
                    <w:rPr>
                      <w:rFonts w:ascii="ArialMT" w:hAnsi="ArialMT" w:cs="ArialMT"/>
                      <w:sz w:val="20"/>
                      <w:szCs w:val="20"/>
                    </w:rPr>
                    <w:t>No. two storey dwelling following demolition of existing building without compliance of</w:t>
                  </w:r>
                  <w:r w:rsidR="00285202">
                    <w:rPr>
                      <w:rFonts w:ascii="ArialMT" w:hAnsi="ArialMT" w:cs="ArialMT"/>
                      <w:sz w:val="20"/>
                      <w:szCs w:val="20"/>
                    </w:rPr>
                    <w:t xml:space="preserve"> </w:t>
                  </w:r>
                  <w:r w:rsidRPr="003771D4">
                    <w:rPr>
                      <w:rFonts w:ascii="ArialMT" w:hAnsi="ArialMT" w:cs="ArialMT"/>
                      <w:sz w:val="20"/>
                      <w:szCs w:val="20"/>
                    </w:rPr>
                    <w:t>Condition 2 (listing of approved plans and documents), Condition 3 (provision of</w:t>
                  </w:r>
                  <w:r w:rsidR="00D742CE">
                    <w:rPr>
                      <w:rFonts w:ascii="ArialMT" w:hAnsi="ArialMT" w:cs="ArialMT"/>
                      <w:sz w:val="20"/>
                      <w:szCs w:val="20"/>
                    </w:rPr>
                    <w:t xml:space="preserve"> </w:t>
                  </w:r>
                  <w:r w:rsidRPr="003771D4">
                    <w:rPr>
                      <w:rFonts w:ascii="ArialMT" w:hAnsi="ArialMT" w:cs="ArialMT"/>
                      <w:sz w:val="20"/>
                      <w:szCs w:val="20"/>
                    </w:rPr>
                    <w:t>parking), Condition 4 (agreement of materials), Condition 5 (agreement of materials),</w:t>
                  </w:r>
                  <w:r w:rsidR="00D742CE">
                    <w:rPr>
                      <w:rFonts w:ascii="ArialMT" w:hAnsi="ArialMT" w:cs="ArialMT"/>
                      <w:sz w:val="20"/>
                      <w:szCs w:val="20"/>
                    </w:rPr>
                    <w:t xml:space="preserve"> </w:t>
                  </w:r>
                  <w:r w:rsidRPr="003771D4">
                    <w:rPr>
                      <w:rFonts w:ascii="ArialMT" w:hAnsi="ArialMT" w:cs="ArialMT"/>
                      <w:sz w:val="20"/>
                      <w:szCs w:val="20"/>
                    </w:rPr>
                    <w:t>Condition 6 (details of eaves and verges), Condition 7 (fenestration) and Condition 8</w:t>
                  </w:r>
                  <w:r w:rsidR="00D742CE">
                    <w:rPr>
                      <w:rFonts w:ascii="ArialMT" w:hAnsi="ArialMT" w:cs="ArialMT"/>
                      <w:sz w:val="20"/>
                      <w:szCs w:val="20"/>
                    </w:rPr>
                    <w:t xml:space="preserve"> </w:t>
                  </w:r>
                  <w:r w:rsidRPr="003771D4">
                    <w:rPr>
                      <w:rFonts w:ascii="ArialMT" w:hAnsi="ArialMT" w:cs="ArialMT"/>
                      <w:sz w:val="20"/>
                      <w:szCs w:val="20"/>
                    </w:rPr>
                    <w:t>(landscaping scheme) to enable formal regularisation of revised changes</w:t>
                  </w:r>
                </w:p>
              </w:tc>
            </w:tr>
            <w:tr w:rsidR="0073293A" w:rsidRPr="002908A9" w:rsidTr="00D742CE">
              <w:trPr>
                <w:trHeight w:val="397"/>
              </w:trPr>
              <w:tc>
                <w:tcPr>
                  <w:tcW w:w="1590" w:type="dxa"/>
                  <w:shd w:val="clear" w:color="auto" w:fill="auto"/>
                </w:tcPr>
                <w:p w:rsidR="0073293A" w:rsidRPr="003771D4" w:rsidRDefault="0073293A" w:rsidP="00285202">
                  <w:pPr>
                    <w:jc w:val="center"/>
                    <w:rPr>
                      <w:bCs/>
                      <w:sz w:val="20"/>
                      <w:szCs w:val="20"/>
                    </w:rPr>
                  </w:pPr>
                  <w:r>
                    <w:rPr>
                      <w:bCs/>
                      <w:sz w:val="20"/>
                      <w:szCs w:val="20"/>
                    </w:rPr>
                    <w:t>Representation</w:t>
                  </w:r>
                </w:p>
              </w:tc>
              <w:tc>
                <w:tcPr>
                  <w:tcW w:w="9092" w:type="dxa"/>
                  <w:shd w:val="clear" w:color="auto" w:fill="auto"/>
                  <w:vAlign w:val="center"/>
                </w:tcPr>
                <w:p w:rsidR="0073293A" w:rsidRDefault="00640BF2" w:rsidP="00D742CE">
                  <w:pPr>
                    <w:autoSpaceDE w:val="0"/>
                    <w:autoSpaceDN w:val="0"/>
                    <w:adjustRightInd w:val="0"/>
                    <w:ind w:right="1754"/>
                    <w:rPr>
                      <w:rFonts w:ascii="ArialMT" w:hAnsi="ArialMT" w:cs="ArialMT"/>
                      <w:sz w:val="20"/>
                      <w:szCs w:val="20"/>
                    </w:rPr>
                  </w:pPr>
                  <w:r>
                    <w:rPr>
                      <w:rFonts w:ascii="ArialMT" w:hAnsi="ArialMT" w:cs="ArialMT"/>
                      <w:sz w:val="20"/>
                      <w:szCs w:val="20"/>
                    </w:rPr>
                    <w:t>Objection</w:t>
                  </w:r>
                </w:p>
                <w:p w:rsidR="00640BF2" w:rsidRDefault="00640BF2" w:rsidP="00D742CE">
                  <w:pPr>
                    <w:autoSpaceDE w:val="0"/>
                    <w:autoSpaceDN w:val="0"/>
                    <w:adjustRightInd w:val="0"/>
                    <w:ind w:right="1754"/>
                    <w:rPr>
                      <w:rFonts w:ascii="ArialMT" w:hAnsi="ArialMT" w:cs="ArialMT"/>
                      <w:sz w:val="20"/>
                      <w:szCs w:val="20"/>
                    </w:rPr>
                  </w:pPr>
                </w:p>
                <w:p w:rsidR="00640BF2" w:rsidRDefault="00640BF2" w:rsidP="00D742CE">
                  <w:pPr>
                    <w:autoSpaceDE w:val="0"/>
                    <w:autoSpaceDN w:val="0"/>
                    <w:adjustRightInd w:val="0"/>
                    <w:ind w:right="1754"/>
                    <w:jc w:val="both"/>
                    <w:rPr>
                      <w:rFonts w:ascii="ArialMT" w:hAnsi="ArialMT" w:cs="ArialMT"/>
                      <w:sz w:val="20"/>
                      <w:szCs w:val="20"/>
                    </w:rPr>
                  </w:pPr>
                  <w:r>
                    <w:rPr>
                      <w:rFonts w:ascii="ArialMT" w:hAnsi="ArialMT" w:cs="ArialMT"/>
                      <w:sz w:val="20"/>
                      <w:szCs w:val="20"/>
                    </w:rPr>
                    <w:t>The Parish Council resubmits to the Planning Authority, its previous representations made in respect of two previous applications for the redevelopment of this property, as follows:</w:t>
                  </w:r>
                </w:p>
                <w:p w:rsidR="00640BF2" w:rsidRDefault="00640BF2" w:rsidP="00D742CE">
                  <w:pPr>
                    <w:ind w:right="1754"/>
                    <w:rPr>
                      <w:rFonts w:cs="Arial"/>
                      <w:color w:val="000000"/>
                      <w:sz w:val="20"/>
                      <w:szCs w:val="20"/>
                    </w:rPr>
                  </w:pPr>
                </w:p>
                <w:p w:rsidR="00640BF2" w:rsidRDefault="00640BF2" w:rsidP="00D742CE">
                  <w:pPr>
                    <w:ind w:right="1754"/>
                    <w:rPr>
                      <w:rFonts w:cs="Arial"/>
                      <w:color w:val="000000"/>
                      <w:sz w:val="20"/>
                      <w:szCs w:val="20"/>
                    </w:rPr>
                  </w:pPr>
                  <w:r>
                    <w:rPr>
                      <w:rFonts w:cs="Arial"/>
                      <w:color w:val="000000"/>
                      <w:sz w:val="20"/>
                      <w:szCs w:val="20"/>
                    </w:rPr>
                    <w:t>Objections on the following grounds:</w:t>
                  </w:r>
                </w:p>
                <w:p w:rsidR="00640BF2" w:rsidRDefault="00640BF2" w:rsidP="00D742CE">
                  <w:pPr>
                    <w:ind w:right="1754"/>
                    <w:rPr>
                      <w:rFonts w:cs="Arial"/>
                      <w:color w:val="000000"/>
                      <w:sz w:val="20"/>
                      <w:szCs w:val="20"/>
                    </w:rPr>
                  </w:pPr>
                </w:p>
                <w:p w:rsidR="00640BF2" w:rsidRPr="00640BF2" w:rsidRDefault="00640BF2" w:rsidP="00D742CE">
                  <w:pPr>
                    <w:pStyle w:val="ListParagraph"/>
                    <w:numPr>
                      <w:ilvl w:val="0"/>
                      <w:numId w:val="20"/>
                    </w:numPr>
                    <w:tabs>
                      <w:tab w:val="left" w:pos="488"/>
                    </w:tabs>
                    <w:ind w:left="346" w:right="1754" w:hanging="283"/>
                    <w:rPr>
                      <w:rFonts w:cs="Arial"/>
                      <w:color w:val="000000"/>
                      <w:sz w:val="20"/>
                      <w:szCs w:val="20"/>
                    </w:rPr>
                  </w:pPr>
                  <w:r w:rsidRPr="00640BF2">
                    <w:rPr>
                      <w:rFonts w:cs="Arial"/>
                      <w:color w:val="000000"/>
                      <w:sz w:val="20"/>
                      <w:szCs w:val="20"/>
                    </w:rPr>
                    <w:t xml:space="preserve">That the proposal to increase the height of the boundary wall to the roadside is unnecessary and would be detrimental to the street scene; </w:t>
                  </w:r>
                </w:p>
                <w:p w:rsidR="00640BF2" w:rsidRDefault="00640BF2" w:rsidP="00D742CE">
                  <w:pPr>
                    <w:pStyle w:val="ListParagraph"/>
                    <w:numPr>
                      <w:ilvl w:val="0"/>
                      <w:numId w:val="20"/>
                    </w:numPr>
                    <w:tabs>
                      <w:tab w:val="left" w:pos="488"/>
                    </w:tabs>
                    <w:ind w:left="346" w:right="1754" w:hanging="283"/>
                    <w:rPr>
                      <w:rFonts w:cs="Arial"/>
                      <w:color w:val="000000"/>
                      <w:sz w:val="20"/>
                      <w:szCs w:val="20"/>
                    </w:rPr>
                  </w:pPr>
                  <w:r w:rsidRPr="00640BF2">
                    <w:rPr>
                      <w:rFonts w:cs="Arial"/>
                      <w:color w:val="000000"/>
                      <w:sz w:val="20"/>
                      <w:szCs w:val="20"/>
                    </w:rPr>
                    <w:t>That the orientation of the proposed building is inappropriate and would be detrimental the amenity of the neighbouring property by reason of causing overlooking of that property;</w:t>
                  </w:r>
                  <w:r>
                    <w:rPr>
                      <w:rFonts w:cs="Arial"/>
                      <w:color w:val="000000"/>
                      <w:sz w:val="20"/>
                      <w:szCs w:val="20"/>
                    </w:rPr>
                    <w:t xml:space="preserve"> </w:t>
                  </w:r>
                </w:p>
                <w:p w:rsidR="00640BF2" w:rsidRPr="00640BF2" w:rsidRDefault="00640BF2" w:rsidP="00D742CE">
                  <w:pPr>
                    <w:pStyle w:val="ListParagraph"/>
                    <w:numPr>
                      <w:ilvl w:val="0"/>
                      <w:numId w:val="20"/>
                    </w:numPr>
                    <w:tabs>
                      <w:tab w:val="left" w:pos="488"/>
                    </w:tabs>
                    <w:autoSpaceDE w:val="0"/>
                    <w:autoSpaceDN w:val="0"/>
                    <w:adjustRightInd w:val="0"/>
                    <w:ind w:left="346" w:right="1754" w:hanging="283"/>
                    <w:rPr>
                      <w:rFonts w:ascii="ArialMT" w:hAnsi="ArialMT" w:cs="ArialMT"/>
                      <w:sz w:val="20"/>
                      <w:szCs w:val="20"/>
                    </w:rPr>
                  </w:pPr>
                  <w:r w:rsidRPr="00640BF2">
                    <w:rPr>
                      <w:rFonts w:cs="Arial"/>
                      <w:color w:val="000000"/>
                      <w:sz w:val="20"/>
                      <w:szCs w:val="20"/>
                    </w:rPr>
                    <w:t>That the design of the building in terms of its style and appearance is out of character with residential properties in the area.</w:t>
                  </w:r>
                  <w:r w:rsidRPr="00640BF2">
                    <w:rPr>
                      <w:rFonts w:cs="Arial"/>
                      <w:color w:val="000000"/>
                      <w:sz w:val="20"/>
                      <w:szCs w:val="20"/>
                    </w:rPr>
                    <w:br/>
                  </w:r>
                </w:p>
                <w:p w:rsidR="00640BF2" w:rsidRDefault="00640BF2" w:rsidP="00D742CE">
                  <w:pPr>
                    <w:ind w:left="205" w:right="1754" w:hanging="205"/>
                    <w:rPr>
                      <w:rFonts w:cs="Arial"/>
                      <w:color w:val="000000"/>
                      <w:sz w:val="20"/>
                      <w:szCs w:val="20"/>
                    </w:rPr>
                  </w:pPr>
                  <w:r>
                    <w:rPr>
                      <w:rFonts w:cs="Arial"/>
                      <w:color w:val="000000"/>
                      <w:sz w:val="20"/>
                      <w:szCs w:val="20"/>
                    </w:rPr>
                    <w:t>Objections on following grounds:</w:t>
                  </w:r>
                  <w:r>
                    <w:rPr>
                      <w:rFonts w:cs="Arial"/>
                      <w:color w:val="000000"/>
                      <w:sz w:val="20"/>
                      <w:szCs w:val="20"/>
                    </w:rPr>
                    <w:br/>
                  </w:r>
                </w:p>
                <w:p w:rsidR="00640BF2" w:rsidRDefault="00640BF2" w:rsidP="00D742CE">
                  <w:pPr>
                    <w:pStyle w:val="ListParagraph"/>
                    <w:numPr>
                      <w:ilvl w:val="0"/>
                      <w:numId w:val="19"/>
                    </w:numPr>
                    <w:ind w:left="346" w:right="1754" w:hanging="346"/>
                    <w:rPr>
                      <w:rFonts w:cs="Arial"/>
                      <w:color w:val="000000"/>
                      <w:sz w:val="20"/>
                      <w:szCs w:val="20"/>
                    </w:rPr>
                  </w:pPr>
                  <w:r w:rsidRPr="00640BF2">
                    <w:rPr>
                      <w:rFonts w:cs="Arial"/>
                      <w:color w:val="000000"/>
                      <w:sz w:val="20"/>
                      <w:szCs w:val="20"/>
                    </w:rPr>
                    <w:t>That the proposal which seeks to utilise the garden boundary wall, constitutes unsympathetic and inappropriate development within the context of a conservation area and extends too close to the highway;</w:t>
                  </w:r>
                </w:p>
                <w:p w:rsidR="00640BF2" w:rsidRDefault="00640BF2" w:rsidP="00D742CE">
                  <w:pPr>
                    <w:pStyle w:val="ListParagraph"/>
                    <w:numPr>
                      <w:ilvl w:val="0"/>
                      <w:numId w:val="19"/>
                    </w:numPr>
                    <w:ind w:left="346" w:right="1754" w:hanging="346"/>
                    <w:rPr>
                      <w:rFonts w:cs="Arial"/>
                      <w:color w:val="000000"/>
                      <w:sz w:val="20"/>
                      <w:szCs w:val="20"/>
                    </w:rPr>
                  </w:pPr>
                  <w:r w:rsidRPr="00640BF2">
                    <w:rPr>
                      <w:rFonts w:cs="Arial"/>
                      <w:color w:val="000000"/>
                      <w:sz w:val="20"/>
                      <w:szCs w:val="20"/>
                    </w:rPr>
                    <w:t xml:space="preserve">That the proposal is detrimental to the street scene; and </w:t>
                  </w:r>
                </w:p>
                <w:p w:rsidR="00640BF2" w:rsidRDefault="00640BF2" w:rsidP="00D742CE">
                  <w:pPr>
                    <w:pStyle w:val="ListParagraph"/>
                    <w:numPr>
                      <w:ilvl w:val="0"/>
                      <w:numId w:val="19"/>
                    </w:numPr>
                    <w:ind w:left="346" w:right="1754" w:hanging="346"/>
                    <w:rPr>
                      <w:rFonts w:cs="Arial"/>
                      <w:color w:val="000000"/>
                      <w:sz w:val="20"/>
                      <w:szCs w:val="20"/>
                    </w:rPr>
                  </w:pPr>
                  <w:r w:rsidRPr="00640BF2">
                    <w:rPr>
                      <w:rFonts w:cs="Arial"/>
                      <w:color w:val="000000"/>
                      <w:sz w:val="20"/>
                      <w:szCs w:val="20"/>
                    </w:rPr>
                    <w:t>That the roof terrace creates a problem in terms of overlooking and compromises the privacy of nearby properties.</w:t>
                  </w:r>
                </w:p>
                <w:p w:rsidR="00640BF2" w:rsidRDefault="00640BF2" w:rsidP="00D742CE">
                  <w:pPr>
                    <w:ind w:right="1754"/>
                    <w:rPr>
                      <w:rFonts w:cs="Arial"/>
                      <w:color w:val="000000"/>
                      <w:sz w:val="20"/>
                      <w:szCs w:val="20"/>
                    </w:rPr>
                  </w:pPr>
                </w:p>
                <w:p w:rsidR="00640BF2" w:rsidRPr="00640BF2" w:rsidRDefault="00640BF2" w:rsidP="00D742CE">
                  <w:pPr>
                    <w:ind w:right="1754"/>
                    <w:rPr>
                      <w:rFonts w:cs="Arial"/>
                      <w:color w:val="000000"/>
                      <w:sz w:val="20"/>
                      <w:szCs w:val="20"/>
                    </w:rPr>
                  </w:pPr>
                  <w:r>
                    <w:rPr>
                      <w:rFonts w:cs="Arial"/>
                      <w:color w:val="000000"/>
                      <w:sz w:val="20"/>
                      <w:szCs w:val="20"/>
                    </w:rPr>
                    <w:t>Given the extent of the proposed changes identified within this Section 73 application, the Parish Council believes that it would have been more appropriate for a fresh application</w:t>
                  </w:r>
                  <w:r w:rsidR="00285202">
                    <w:rPr>
                      <w:rFonts w:cs="Arial"/>
                      <w:color w:val="000000"/>
                      <w:sz w:val="20"/>
                      <w:szCs w:val="20"/>
                    </w:rPr>
                    <w:t xml:space="preserve"> to have been submitted.</w:t>
                  </w:r>
                </w:p>
                <w:p w:rsidR="00640BF2" w:rsidRPr="003771D4" w:rsidRDefault="00640BF2" w:rsidP="00D742CE">
                  <w:pPr>
                    <w:autoSpaceDE w:val="0"/>
                    <w:autoSpaceDN w:val="0"/>
                    <w:adjustRightInd w:val="0"/>
                    <w:ind w:right="1754"/>
                    <w:rPr>
                      <w:rFonts w:ascii="ArialMT" w:hAnsi="ArialMT" w:cs="ArialMT"/>
                      <w:sz w:val="20"/>
                      <w:szCs w:val="20"/>
                    </w:rPr>
                  </w:pPr>
                </w:p>
              </w:tc>
            </w:tr>
          </w:tbl>
          <w:p w:rsidR="0073293A" w:rsidRDefault="0073293A" w:rsidP="0073293A">
            <w:pPr>
              <w:shd w:val="clear" w:color="auto" w:fill="FFFFFF"/>
              <w:rPr>
                <w:b/>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9092"/>
            </w:tblGrid>
            <w:tr w:rsidR="0073293A" w:rsidRPr="002908A9" w:rsidTr="00D742CE">
              <w:trPr>
                <w:trHeight w:val="397"/>
              </w:trPr>
              <w:tc>
                <w:tcPr>
                  <w:tcW w:w="1590" w:type="dxa"/>
                  <w:shd w:val="clear" w:color="auto" w:fill="auto"/>
                  <w:vAlign w:val="center"/>
                </w:tcPr>
                <w:p w:rsidR="0073293A" w:rsidRPr="003771D4" w:rsidRDefault="0073293A" w:rsidP="0073293A">
                  <w:pPr>
                    <w:rPr>
                      <w:bCs/>
                      <w:sz w:val="20"/>
                      <w:szCs w:val="20"/>
                    </w:rPr>
                  </w:pPr>
                  <w:r w:rsidRPr="003771D4">
                    <w:rPr>
                      <w:bCs/>
                      <w:sz w:val="20"/>
                      <w:szCs w:val="20"/>
                    </w:rPr>
                    <w:t xml:space="preserve">Reference </w:t>
                  </w:r>
                </w:p>
              </w:tc>
              <w:tc>
                <w:tcPr>
                  <w:tcW w:w="9092" w:type="dxa"/>
                  <w:shd w:val="clear" w:color="auto" w:fill="auto"/>
                  <w:vAlign w:val="center"/>
                </w:tcPr>
                <w:p w:rsidR="0073293A" w:rsidRPr="0017133A" w:rsidRDefault="0073293A" w:rsidP="00D742CE">
                  <w:pPr>
                    <w:ind w:right="1471"/>
                    <w:rPr>
                      <w:sz w:val="20"/>
                      <w:szCs w:val="20"/>
                    </w:rPr>
                  </w:pPr>
                  <w:r w:rsidRPr="0017133A">
                    <w:rPr>
                      <w:bCs/>
                      <w:sz w:val="20"/>
                      <w:szCs w:val="20"/>
                    </w:rPr>
                    <w:t>DC/18/00431</w:t>
                  </w:r>
                </w:p>
              </w:tc>
            </w:tr>
            <w:tr w:rsidR="0073293A" w:rsidRPr="002908A9" w:rsidTr="00D742CE">
              <w:trPr>
                <w:trHeight w:val="397"/>
              </w:trPr>
              <w:tc>
                <w:tcPr>
                  <w:tcW w:w="1590" w:type="dxa"/>
                  <w:shd w:val="clear" w:color="auto" w:fill="auto"/>
                  <w:vAlign w:val="center"/>
                </w:tcPr>
                <w:p w:rsidR="0073293A" w:rsidRPr="003771D4" w:rsidRDefault="0073293A" w:rsidP="0073293A">
                  <w:pPr>
                    <w:rPr>
                      <w:bCs/>
                      <w:sz w:val="20"/>
                      <w:szCs w:val="20"/>
                    </w:rPr>
                  </w:pPr>
                  <w:r w:rsidRPr="003771D4">
                    <w:rPr>
                      <w:bCs/>
                      <w:sz w:val="20"/>
                      <w:szCs w:val="20"/>
                    </w:rPr>
                    <w:t xml:space="preserve">Address </w:t>
                  </w:r>
                </w:p>
              </w:tc>
              <w:tc>
                <w:tcPr>
                  <w:tcW w:w="9092" w:type="dxa"/>
                  <w:shd w:val="clear" w:color="auto" w:fill="auto"/>
                  <w:vAlign w:val="center"/>
                </w:tcPr>
                <w:p w:rsidR="0073293A" w:rsidRPr="0017133A" w:rsidRDefault="0073293A" w:rsidP="0073293A">
                  <w:pPr>
                    <w:rPr>
                      <w:sz w:val="20"/>
                      <w:szCs w:val="20"/>
                    </w:rPr>
                  </w:pPr>
                  <w:r w:rsidRPr="0017133A">
                    <w:rPr>
                      <w:sz w:val="20"/>
                      <w:szCs w:val="20"/>
                    </w:rPr>
                    <w:t>4 High Street, Bildeston, Ipswich, Suffolk IP7 7EY</w:t>
                  </w:r>
                </w:p>
              </w:tc>
            </w:tr>
            <w:tr w:rsidR="0073293A" w:rsidRPr="002908A9" w:rsidTr="00D742CE">
              <w:trPr>
                <w:trHeight w:val="397"/>
              </w:trPr>
              <w:tc>
                <w:tcPr>
                  <w:tcW w:w="1590" w:type="dxa"/>
                  <w:shd w:val="clear" w:color="auto" w:fill="auto"/>
                  <w:vAlign w:val="center"/>
                </w:tcPr>
                <w:p w:rsidR="0073293A" w:rsidRPr="003771D4" w:rsidRDefault="0073293A" w:rsidP="0073293A">
                  <w:pPr>
                    <w:rPr>
                      <w:bCs/>
                      <w:sz w:val="20"/>
                      <w:szCs w:val="20"/>
                    </w:rPr>
                  </w:pPr>
                  <w:r w:rsidRPr="003771D4">
                    <w:rPr>
                      <w:bCs/>
                      <w:sz w:val="20"/>
                      <w:szCs w:val="20"/>
                    </w:rPr>
                    <w:t xml:space="preserve">Proposal </w:t>
                  </w:r>
                </w:p>
              </w:tc>
              <w:tc>
                <w:tcPr>
                  <w:tcW w:w="9092" w:type="dxa"/>
                  <w:shd w:val="clear" w:color="auto" w:fill="auto"/>
                  <w:vAlign w:val="center"/>
                </w:tcPr>
                <w:p w:rsidR="0073293A" w:rsidRPr="0017133A" w:rsidRDefault="0073293A" w:rsidP="0073293A">
                  <w:pPr>
                    <w:rPr>
                      <w:sz w:val="20"/>
                      <w:szCs w:val="20"/>
                    </w:rPr>
                  </w:pPr>
                  <w:r w:rsidRPr="0017133A">
                    <w:rPr>
                      <w:sz w:val="20"/>
                      <w:szCs w:val="20"/>
                    </w:rPr>
                    <w:t>Application for Listed Building Consent - Erection of a rear extension</w:t>
                  </w:r>
                </w:p>
              </w:tc>
            </w:tr>
            <w:tr w:rsidR="0073293A" w:rsidRPr="002908A9" w:rsidTr="00D742CE">
              <w:trPr>
                <w:trHeight w:val="397"/>
              </w:trPr>
              <w:tc>
                <w:tcPr>
                  <w:tcW w:w="1590" w:type="dxa"/>
                  <w:shd w:val="clear" w:color="auto" w:fill="auto"/>
                  <w:vAlign w:val="center"/>
                </w:tcPr>
                <w:p w:rsidR="0073293A" w:rsidRPr="003771D4" w:rsidRDefault="0073293A" w:rsidP="0073293A">
                  <w:pPr>
                    <w:rPr>
                      <w:bCs/>
                      <w:sz w:val="20"/>
                      <w:szCs w:val="20"/>
                    </w:rPr>
                  </w:pPr>
                  <w:r>
                    <w:rPr>
                      <w:bCs/>
                      <w:sz w:val="20"/>
                      <w:szCs w:val="20"/>
                    </w:rPr>
                    <w:t>Representation</w:t>
                  </w:r>
                </w:p>
              </w:tc>
              <w:tc>
                <w:tcPr>
                  <w:tcW w:w="9092" w:type="dxa"/>
                  <w:shd w:val="clear" w:color="auto" w:fill="auto"/>
                  <w:vAlign w:val="center"/>
                </w:tcPr>
                <w:p w:rsidR="0073293A" w:rsidRPr="0017133A" w:rsidRDefault="00435A66" w:rsidP="0073293A">
                  <w:pPr>
                    <w:rPr>
                      <w:sz w:val="20"/>
                      <w:szCs w:val="20"/>
                    </w:rPr>
                  </w:pPr>
                  <w:r>
                    <w:rPr>
                      <w:sz w:val="20"/>
                      <w:szCs w:val="20"/>
                    </w:rPr>
                    <w:t>No objection</w:t>
                  </w:r>
                </w:p>
              </w:tc>
            </w:tr>
          </w:tbl>
          <w:p w:rsidR="0073293A" w:rsidRDefault="0073293A" w:rsidP="00232C79">
            <w:pPr>
              <w:tabs>
                <w:tab w:val="left" w:pos="34"/>
              </w:tabs>
              <w:ind w:left="851" w:hanging="840"/>
              <w:jc w:val="both"/>
              <w:outlineLvl w:val="0"/>
              <w:rPr>
                <w:rFonts w:cs="Arial"/>
                <w:b/>
              </w:rPr>
            </w:pPr>
          </w:p>
          <w:p w:rsidR="00232C79" w:rsidRDefault="00232C79" w:rsidP="00232C79">
            <w:pPr>
              <w:rPr>
                <w:rFonts w:cs="Arial"/>
                <w:b/>
              </w:rPr>
            </w:pPr>
            <w:r>
              <w:rPr>
                <w:rFonts w:cs="Arial"/>
                <w:b/>
                <w:szCs w:val="22"/>
              </w:rPr>
              <w:t>Planning Appendix B: Planning Applications Decisions by Babergh District Council</w:t>
            </w:r>
          </w:p>
          <w:p w:rsidR="00296002" w:rsidRDefault="00296002" w:rsidP="00232C79">
            <w:pPr>
              <w:rPr>
                <w:rFonts w:cs="Arial"/>
                <w:b/>
              </w:rPr>
            </w:pPr>
          </w:p>
          <w:p w:rsidR="00296002" w:rsidRDefault="00296002" w:rsidP="00296002">
            <w:pPr>
              <w:shd w:val="clear" w:color="auto" w:fill="FFFFFF"/>
              <w:rPr>
                <w:b/>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9092"/>
            </w:tblGrid>
            <w:tr w:rsidR="00296002" w:rsidRPr="002908A9" w:rsidTr="00D742CE">
              <w:trPr>
                <w:trHeight w:val="397"/>
              </w:trPr>
              <w:tc>
                <w:tcPr>
                  <w:tcW w:w="1590" w:type="dxa"/>
                  <w:shd w:val="clear" w:color="auto" w:fill="auto"/>
                  <w:vAlign w:val="center"/>
                </w:tcPr>
                <w:p w:rsidR="00296002" w:rsidRPr="00A3451D" w:rsidRDefault="00296002" w:rsidP="00296002">
                  <w:pPr>
                    <w:rPr>
                      <w:bCs/>
                      <w:sz w:val="20"/>
                      <w:szCs w:val="20"/>
                    </w:rPr>
                  </w:pPr>
                  <w:r w:rsidRPr="00A3451D">
                    <w:rPr>
                      <w:bCs/>
                      <w:sz w:val="20"/>
                      <w:szCs w:val="20"/>
                    </w:rPr>
                    <w:t xml:space="preserve">Reference </w:t>
                  </w:r>
                </w:p>
              </w:tc>
              <w:tc>
                <w:tcPr>
                  <w:tcW w:w="9092" w:type="dxa"/>
                  <w:shd w:val="clear" w:color="auto" w:fill="auto"/>
                  <w:vAlign w:val="center"/>
                </w:tcPr>
                <w:p w:rsidR="00296002" w:rsidRPr="00A3451D" w:rsidRDefault="00296002" w:rsidP="00D742CE">
                  <w:pPr>
                    <w:ind w:right="1613"/>
                    <w:rPr>
                      <w:sz w:val="20"/>
                      <w:szCs w:val="20"/>
                    </w:rPr>
                  </w:pPr>
                  <w:r w:rsidRPr="00A3451D">
                    <w:rPr>
                      <w:rFonts w:ascii="ArialMT" w:hAnsi="ArialMT" w:cs="ArialMT"/>
                      <w:sz w:val="20"/>
                      <w:szCs w:val="20"/>
                    </w:rPr>
                    <w:t>DC/17/05372</w:t>
                  </w:r>
                </w:p>
              </w:tc>
            </w:tr>
            <w:tr w:rsidR="00296002" w:rsidRPr="002908A9" w:rsidTr="00D742CE">
              <w:trPr>
                <w:trHeight w:val="397"/>
              </w:trPr>
              <w:tc>
                <w:tcPr>
                  <w:tcW w:w="1590" w:type="dxa"/>
                  <w:shd w:val="clear" w:color="auto" w:fill="auto"/>
                  <w:vAlign w:val="center"/>
                </w:tcPr>
                <w:p w:rsidR="00296002" w:rsidRPr="00A3451D" w:rsidRDefault="00296002" w:rsidP="00296002">
                  <w:pPr>
                    <w:rPr>
                      <w:bCs/>
                      <w:sz w:val="20"/>
                      <w:szCs w:val="20"/>
                    </w:rPr>
                  </w:pPr>
                  <w:r w:rsidRPr="00A3451D">
                    <w:rPr>
                      <w:bCs/>
                      <w:sz w:val="20"/>
                      <w:szCs w:val="20"/>
                    </w:rPr>
                    <w:t xml:space="preserve">Address </w:t>
                  </w:r>
                </w:p>
              </w:tc>
              <w:tc>
                <w:tcPr>
                  <w:tcW w:w="9092" w:type="dxa"/>
                  <w:shd w:val="clear" w:color="auto" w:fill="auto"/>
                  <w:vAlign w:val="center"/>
                </w:tcPr>
                <w:p w:rsidR="00296002" w:rsidRPr="00A3451D" w:rsidRDefault="00296002" w:rsidP="00D742CE">
                  <w:pPr>
                    <w:ind w:right="1613"/>
                    <w:rPr>
                      <w:sz w:val="20"/>
                      <w:szCs w:val="20"/>
                    </w:rPr>
                  </w:pPr>
                  <w:r w:rsidRPr="00A3451D">
                    <w:rPr>
                      <w:rFonts w:ascii="ArialMT" w:hAnsi="ArialMT" w:cs="ArialMT"/>
                      <w:sz w:val="20"/>
                      <w:szCs w:val="20"/>
                    </w:rPr>
                    <w:t>Church Farm, Church Road, Bildeston, Ipswich Suffolk IP9 7EE</w:t>
                  </w:r>
                </w:p>
              </w:tc>
            </w:tr>
            <w:tr w:rsidR="00296002" w:rsidRPr="002908A9" w:rsidTr="00D742CE">
              <w:trPr>
                <w:trHeight w:val="397"/>
              </w:trPr>
              <w:tc>
                <w:tcPr>
                  <w:tcW w:w="1590" w:type="dxa"/>
                  <w:shd w:val="clear" w:color="auto" w:fill="auto"/>
                  <w:vAlign w:val="center"/>
                </w:tcPr>
                <w:p w:rsidR="00296002" w:rsidRPr="00A3451D" w:rsidRDefault="00296002" w:rsidP="00296002">
                  <w:pPr>
                    <w:rPr>
                      <w:bCs/>
                      <w:sz w:val="20"/>
                      <w:szCs w:val="20"/>
                    </w:rPr>
                  </w:pPr>
                  <w:r w:rsidRPr="00A3451D">
                    <w:rPr>
                      <w:bCs/>
                      <w:sz w:val="20"/>
                      <w:szCs w:val="20"/>
                    </w:rPr>
                    <w:t xml:space="preserve">Proposal </w:t>
                  </w:r>
                </w:p>
              </w:tc>
              <w:tc>
                <w:tcPr>
                  <w:tcW w:w="9092" w:type="dxa"/>
                  <w:shd w:val="clear" w:color="auto" w:fill="auto"/>
                  <w:vAlign w:val="center"/>
                </w:tcPr>
                <w:p w:rsidR="00296002" w:rsidRPr="00A3451D" w:rsidRDefault="00296002" w:rsidP="00D742CE">
                  <w:pPr>
                    <w:autoSpaceDE w:val="0"/>
                    <w:autoSpaceDN w:val="0"/>
                    <w:adjustRightInd w:val="0"/>
                    <w:ind w:right="1613"/>
                    <w:rPr>
                      <w:rFonts w:ascii="ArialMT" w:hAnsi="ArialMT" w:cs="ArialMT"/>
                      <w:sz w:val="20"/>
                      <w:szCs w:val="20"/>
                    </w:rPr>
                  </w:pPr>
                  <w:r w:rsidRPr="00A3451D">
                    <w:rPr>
                      <w:rFonts w:ascii="ArialMT" w:hAnsi="ArialMT" w:cs="ArialMT"/>
                      <w:sz w:val="20"/>
                      <w:szCs w:val="20"/>
                    </w:rPr>
                    <w:t>Application under Section 73 of the Town and Country Planning Act - Conversion of existing</w:t>
                  </w:r>
                </w:p>
                <w:p w:rsidR="00296002" w:rsidRPr="00A3451D" w:rsidRDefault="00296002" w:rsidP="00D742CE">
                  <w:pPr>
                    <w:autoSpaceDE w:val="0"/>
                    <w:autoSpaceDN w:val="0"/>
                    <w:adjustRightInd w:val="0"/>
                    <w:ind w:right="1613"/>
                    <w:rPr>
                      <w:sz w:val="20"/>
                      <w:szCs w:val="20"/>
                    </w:rPr>
                  </w:pPr>
                  <w:r w:rsidRPr="00A3451D">
                    <w:rPr>
                      <w:rFonts w:ascii="ArialMT" w:hAnsi="ArialMT" w:cs="ArialMT"/>
                      <w:sz w:val="20"/>
                      <w:szCs w:val="20"/>
                    </w:rPr>
                    <w:t>farm buildings to 2no. residential units and the removal of all grain silos - without compliance with Condition 6 (materials) of B/16/00809 - to substitute sheet metal roof with artificial slate</w:t>
                  </w:r>
                </w:p>
              </w:tc>
            </w:tr>
            <w:tr w:rsidR="00296002" w:rsidRPr="00B958D3" w:rsidTr="00D742CE">
              <w:trPr>
                <w:trHeight w:val="397"/>
              </w:trPr>
              <w:tc>
                <w:tcPr>
                  <w:tcW w:w="1590" w:type="dxa"/>
                  <w:shd w:val="clear" w:color="auto" w:fill="auto"/>
                  <w:vAlign w:val="center"/>
                </w:tcPr>
                <w:p w:rsidR="00296002" w:rsidRPr="00A3451D" w:rsidRDefault="00296002" w:rsidP="00296002">
                  <w:pPr>
                    <w:rPr>
                      <w:bCs/>
                      <w:sz w:val="20"/>
                      <w:szCs w:val="20"/>
                    </w:rPr>
                  </w:pPr>
                  <w:r w:rsidRPr="00A3451D">
                    <w:rPr>
                      <w:bCs/>
                      <w:sz w:val="20"/>
                      <w:szCs w:val="20"/>
                    </w:rPr>
                    <w:t>Decision</w:t>
                  </w:r>
                </w:p>
              </w:tc>
              <w:tc>
                <w:tcPr>
                  <w:tcW w:w="9092" w:type="dxa"/>
                  <w:shd w:val="clear" w:color="auto" w:fill="auto"/>
                  <w:vAlign w:val="center"/>
                </w:tcPr>
                <w:p w:rsidR="00296002" w:rsidRPr="00A3451D" w:rsidRDefault="00296002" w:rsidP="00D742CE">
                  <w:pPr>
                    <w:ind w:right="1613"/>
                    <w:rPr>
                      <w:sz w:val="20"/>
                      <w:szCs w:val="20"/>
                    </w:rPr>
                  </w:pPr>
                  <w:r w:rsidRPr="00A3451D">
                    <w:rPr>
                      <w:sz w:val="20"/>
                      <w:szCs w:val="20"/>
                    </w:rPr>
                    <w:t>Granted</w:t>
                  </w:r>
                </w:p>
              </w:tc>
            </w:tr>
          </w:tbl>
          <w:p w:rsidR="00BD4A66" w:rsidRDefault="00BD4A66" w:rsidP="00232C79">
            <w:pPr>
              <w:rPr>
                <w:rFonts w:cs="Arial"/>
                <w:b/>
              </w:rPr>
            </w:pPr>
          </w:p>
          <w:p w:rsidR="00232C79" w:rsidRDefault="00232C79" w:rsidP="00232C79">
            <w:pPr>
              <w:rPr>
                <w:rFonts w:cs="Arial"/>
                <w:b/>
                <w:bCs/>
                <w:u w:val="single"/>
              </w:rPr>
            </w:pPr>
          </w:p>
        </w:tc>
      </w:tr>
      <w:tr w:rsidR="00435A66" w:rsidTr="001268B6">
        <w:trPr>
          <w:trHeight w:val="6245"/>
        </w:trPr>
        <w:tc>
          <w:tcPr>
            <w:tcW w:w="1353" w:type="dxa"/>
            <w:tcBorders>
              <w:top w:val="single" w:sz="4" w:space="0" w:color="auto"/>
              <w:left w:val="single" w:sz="4" w:space="0" w:color="auto"/>
              <w:right w:val="single" w:sz="4" w:space="0" w:color="auto"/>
            </w:tcBorders>
          </w:tcPr>
          <w:p w:rsidR="00435A66" w:rsidRDefault="00435A66" w:rsidP="00232C79">
            <w:pPr>
              <w:jc w:val="both"/>
              <w:rPr>
                <w:rFonts w:cs="Arial"/>
                <w:b/>
              </w:rPr>
            </w:pPr>
          </w:p>
          <w:p w:rsidR="00435A66" w:rsidRDefault="00435A66" w:rsidP="00232C79">
            <w:pPr>
              <w:jc w:val="both"/>
              <w:rPr>
                <w:rFonts w:cs="Arial"/>
                <w:b/>
              </w:rPr>
            </w:pPr>
            <w:r>
              <w:rPr>
                <w:rFonts w:cs="Arial"/>
                <w:b/>
                <w:szCs w:val="22"/>
              </w:rPr>
              <w:t>C1</w:t>
            </w:r>
            <w:r w:rsidR="006D4A42">
              <w:rPr>
                <w:rFonts w:cs="Arial"/>
                <w:b/>
                <w:szCs w:val="22"/>
              </w:rPr>
              <w:t>68</w:t>
            </w:r>
            <w:r>
              <w:rPr>
                <w:rFonts w:cs="Arial"/>
                <w:b/>
                <w:szCs w:val="22"/>
              </w:rPr>
              <w:t>/17/18</w:t>
            </w:r>
          </w:p>
          <w:p w:rsidR="00435A66" w:rsidRDefault="00435A66" w:rsidP="00232C79">
            <w:pPr>
              <w:jc w:val="both"/>
              <w:rPr>
                <w:rFonts w:cs="Arial"/>
                <w:b/>
              </w:rPr>
            </w:pPr>
          </w:p>
          <w:p w:rsidR="00435A66" w:rsidRDefault="00435A66" w:rsidP="0031580B">
            <w:pPr>
              <w:jc w:val="both"/>
              <w:rPr>
                <w:rFonts w:cs="Arial"/>
                <w:b/>
              </w:rPr>
            </w:pPr>
          </w:p>
        </w:tc>
        <w:tc>
          <w:tcPr>
            <w:tcW w:w="8995" w:type="dxa"/>
            <w:gridSpan w:val="4"/>
            <w:tcBorders>
              <w:top w:val="single" w:sz="4" w:space="0" w:color="auto"/>
              <w:left w:val="single" w:sz="4" w:space="0" w:color="auto"/>
              <w:right w:val="single" w:sz="4" w:space="0" w:color="auto"/>
            </w:tcBorders>
          </w:tcPr>
          <w:p w:rsidR="00435A66" w:rsidRDefault="00435A66" w:rsidP="00232C79">
            <w:pPr>
              <w:tabs>
                <w:tab w:val="left" w:pos="851"/>
              </w:tabs>
              <w:jc w:val="both"/>
              <w:outlineLvl w:val="0"/>
              <w:rPr>
                <w:rFonts w:cs="Arial"/>
                <w:b/>
                <w:u w:val="single"/>
              </w:rPr>
            </w:pPr>
          </w:p>
          <w:p w:rsidR="00435A66" w:rsidRDefault="00435A66" w:rsidP="00232C79">
            <w:pPr>
              <w:tabs>
                <w:tab w:val="left" w:pos="851"/>
              </w:tabs>
              <w:jc w:val="both"/>
              <w:outlineLvl w:val="0"/>
              <w:rPr>
                <w:rFonts w:cs="Arial"/>
                <w:b/>
                <w:u w:val="single"/>
              </w:rPr>
            </w:pPr>
            <w:r>
              <w:rPr>
                <w:rFonts w:cs="Arial"/>
                <w:b/>
                <w:szCs w:val="22"/>
                <w:u w:val="single"/>
              </w:rPr>
              <w:t>MATTERS TO BE BROUGHT TO THE ATTENTION OF THE COUNCIL</w:t>
            </w:r>
          </w:p>
          <w:p w:rsidR="00435A66" w:rsidRDefault="00435A66" w:rsidP="00232C79">
            <w:pPr>
              <w:tabs>
                <w:tab w:val="left" w:pos="851"/>
              </w:tabs>
              <w:jc w:val="both"/>
              <w:outlineLvl w:val="0"/>
              <w:rPr>
                <w:rFonts w:cs="Arial"/>
                <w:b/>
                <w:u w:val="single"/>
              </w:rPr>
            </w:pPr>
          </w:p>
          <w:p w:rsidR="00435A66" w:rsidRDefault="00435A66" w:rsidP="0073293A">
            <w:pPr>
              <w:tabs>
                <w:tab w:val="left" w:pos="851"/>
              </w:tabs>
              <w:jc w:val="both"/>
              <w:outlineLvl w:val="0"/>
              <w:rPr>
                <w:rFonts w:cs="Arial"/>
                <w:bCs/>
              </w:rPr>
            </w:pPr>
            <w:r>
              <w:rPr>
                <w:rFonts w:cs="Arial"/>
                <w:bCs/>
                <w:szCs w:val="22"/>
              </w:rPr>
              <w:t xml:space="preserve">Councillor </w:t>
            </w:r>
            <w:r w:rsidR="00304F32">
              <w:rPr>
                <w:rFonts w:cs="Arial"/>
                <w:bCs/>
                <w:szCs w:val="22"/>
              </w:rPr>
              <w:t>Hubbard would liaise with Councillor Guttridge over arrangements</w:t>
            </w:r>
            <w:r w:rsidR="00A5072F">
              <w:rPr>
                <w:rFonts w:cs="Arial"/>
                <w:bCs/>
                <w:szCs w:val="22"/>
              </w:rPr>
              <w:t xml:space="preserve"> to increase the mounting height of the Christmas Tree</w:t>
            </w:r>
            <w:r w:rsidR="00304F32">
              <w:rPr>
                <w:rFonts w:cs="Arial"/>
                <w:bCs/>
                <w:szCs w:val="22"/>
              </w:rPr>
              <w:t xml:space="preserve"> in the Market Square.</w:t>
            </w:r>
          </w:p>
          <w:p w:rsidR="00304F32" w:rsidRDefault="00304F32" w:rsidP="0073293A">
            <w:pPr>
              <w:tabs>
                <w:tab w:val="left" w:pos="851"/>
              </w:tabs>
              <w:jc w:val="both"/>
              <w:outlineLvl w:val="0"/>
              <w:rPr>
                <w:rFonts w:cs="Arial"/>
                <w:bCs/>
              </w:rPr>
            </w:pPr>
          </w:p>
          <w:p w:rsidR="00304F32" w:rsidRDefault="00304F32" w:rsidP="0073293A">
            <w:pPr>
              <w:tabs>
                <w:tab w:val="left" w:pos="851"/>
              </w:tabs>
              <w:jc w:val="both"/>
              <w:outlineLvl w:val="0"/>
              <w:rPr>
                <w:rFonts w:cs="Arial"/>
                <w:bCs/>
              </w:rPr>
            </w:pPr>
            <w:r>
              <w:rPr>
                <w:rFonts w:cs="Arial"/>
                <w:bCs/>
                <w:szCs w:val="22"/>
              </w:rPr>
              <w:t xml:space="preserve">Councillor Hubbard would liaise with the editor of The Bugle about publishing and giving a high profile to the petition collected within the village </w:t>
            </w:r>
            <w:r w:rsidR="00357485">
              <w:rPr>
                <w:rFonts w:cs="Arial"/>
                <w:bCs/>
                <w:szCs w:val="22"/>
              </w:rPr>
              <w:t xml:space="preserve">complaining </w:t>
            </w:r>
            <w:r w:rsidR="00285202">
              <w:rPr>
                <w:rFonts w:cs="Arial"/>
                <w:bCs/>
                <w:szCs w:val="22"/>
              </w:rPr>
              <w:t>about the extent of</w:t>
            </w:r>
            <w:r w:rsidR="00357485">
              <w:rPr>
                <w:rFonts w:cs="Arial"/>
                <w:bCs/>
                <w:szCs w:val="22"/>
              </w:rPr>
              <w:t xml:space="preserve"> dog fouling. The Parish Council endorsed the petition.</w:t>
            </w:r>
          </w:p>
          <w:p w:rsidR="00357485" w:rsidRDefault="00357485" w:rsidP="0073293A">
            <w:pPr>
              <w:tabs>
                <w:tab w:val="left" w:pos="851"/>
              </w:tabs>
              <w:jc w:val="both"/>
              <w:outlineLvl w:val="0"/>
              <w:rPr>
                <w:rFonts w:cs="Arial"/>
                <w:bCs/>
              </w:rPr>
            </w:pPr>
          </w:p>
          <w:p w:rsidR="00357485" w:rsidRDefault="00357485" w:rsidP="0073293A">
            <w:pPr>
              <w:tabs>
                <w:tab w:val="left" w:pos="851"/>
              </w:tabs>
              <w:jc w:val="both"/>
              <w:outlineLvl w:val="0"/>
              <w:rPr>
                <w:rFonts w:cs="Arial"/>
                <w:bCs/>
              </w:rPr>
            </w:pPr>
            <w:r>
              <w:rPr>
                <w:rFonts w:cs="Arial"/>
                <w:bCs/>
                <w:szCs w:val="22"/>
              </w:rPr>
              <w:t>Councillor Guttridge had been approached by a local haulier about parking between</w:t>
            </w:r>
            <w:r w:rsidR="00D742CE">
              <w:rPr>
                <w:rFonts w:cs="Arial"/>
                <w:bCs/>
                <w:szCs w:val="22"/>
              </w:rPr>
              <w:t xml:space="preserve"> </w:t>
            </w:r>
            <w:r>
              <w:rPr>
                <w:rFonts w:cs="Arial"/>
                <w:bCs/>
                <w:szCs w:val="22"/>
              </w:rPr>
              <w:t xml:space="preserve">The Crown and </w:t>
            </w:r>
            <w:r w:rsidR="00A5072F">
              <w:rPr>
                <w:rFonts w:cs="Arial"/>
                <w:bCs/>
                <w:szCs w:val="22"/>
              </w:rPr>
              <w:t xml:space="preserve">old </w:t>
            </w:r>
            <w:r>
              <w:rPr>
                <w:rFonts w:cs="Arial"/>
                <w:bCs/>
                <w:szCs w:val="22"/>
              </w:rPr>
              <w:t>post office.</w:t>
            </w:r>
          </w:p>
          <w:p w:rsidR="00357485" w:rsidRDefault="00357485" w:rsidP="0073293A">
            <w:pPr>
              <w:tabs>
                <w:tab w:val="left" w:pos="851"/>
              </w:tabs>
              <w:jc w:val="both"/>
              <w:outlineLvl w:val="0"/>
              <w:rPr>
                <w:rFonts w:cs="Arial"/>
                <w:bCs/>
              </w:rPr>
            </w:pPr>
          </w:p>
          <w:p w:rsidR="00357485" w:rsidRDefault="00357485" w:rsidP="0073293A">
            <w:pPr>
              <w:tabs>
                <w:tab w:val="left" w:pos="851"/>
              </w:tabs>
              <w:jc w:val="both"/>
              <w:outlineLvl w:val="0"/>
              <w:rPr>
                <w:rFonts w:cs="Arial"/>
                <w:bCs/>
              </w:rPr>
            </w:pPr>
            <w:r>
              <w:rPr>
                <w:rFonts w:cs="Arial"/>
                <w:bCs/>
                <w:szCs w:val="22"/>
              </w:rPr>
              <w:t>Councillor Guttridge reported upon a sewage discharge</w:t>
            </w:r>
            <w:r w:rsidR="00A5072F">
              <w:rPr>
                <w:rFonts w:cs="Arial"/>
                <w:bCs/>
                <w:szCs w:val="22"/>
              </w:rPr>
              <w:t xml:space="preserve"> during surface water flooding</w:t>
            </w:r>
            <w:r>
              <w:rPr>
                <w:rFonts w:cs="Arial"/>
                <w:bCs/>
                <w:szCs w:val="22"/>
              </w:rPr>
              <w:t xml:space="preserve"> that had occurred at the H</w:t>
            </w:r>
            <w:r w:rsidR="004B663B">
              <w:rPr>
                <w:rFonts w:cs="Arial"/>
                <w:bCs/>
                <w:szCs w:val="22"/>
              </w:rPr>
              <w:t>itcham</w:t>
            </w:r>
            <w:r>
              <w:rPr>
                <w:rFonts w:cs="Arial"/>
                <w:bCs/>
                <w:szCs w:val="22"/>
              </w:rPr>
              <w:t xml:space="preserve"> end of the village</w:t>
            </w:r>
            <w:r w:rsidR="004B663B">
              <w:rPr>
                <w:rFonts w:cs="Arial"/>
                <w:bCs/>
                <w:szCs w:val="22"/>
              </w:rPr>
              <w:t xml:space="preserve"> which would be reported by the Clerk.</w:t>
            </w:r>
          </w:p>
          <w:p w:rsidR="00357485" w:rsidRDefault="00357485" w:rsidP="0073293A">
            <w:pPr>
              <w:tabs>
                <w:tab w:val="left" w:pos="851"/>
              </w:tabs>
              <w:jc w:val="both"/>
              <w:outlineLvl w:val="0"/>
              <w:rPr>
                <w:rFonts w:cs="Arial"/>
                <w:bCs/>
              </w:rPr>
            </w:pPr>
          </w:p>
          <w:p w:rsidR="00357485" w:rsidRDefault="00357485" w:rsidP="0073293A">
            <w:pPr>
              <w:tabs>
                <w:tab w:val="left" w:pos="851"/>
              </w:tabs>
              <w:jc w:val="both"/>
              <w:outlineLvl w:val="0"/>
              <w:rPr>
                <w:rFonts w:cs="Arial"/>
                <w:bCs/>
              </w:rPr>
            </w:pPr>
            <w:r>
              <w:rPr>
                <w:rFonts w:cs="Arial"/>
                <w:bCs/>
                <w:szCs w:val="22"/>
              </w:rPr>
              <w:t xml:space="preserve">Councillor Guttridge had been informed that </w:t>
            </w:r>
            <w:r w:rsidR="00A5072F">
              <w:rPr>
                <w:rFonts w:cs="Arial"/>
                <w:bCs/>
                <w:szCs w:val="22"/>
              </w:rPr>
              <w:t>an old</w:t>
            </w:r>
            <w:r>
              <w:rPr>
                <w:rFonts w:cs="Arial"/>
                <w:bCs/>
                <w:szCs w:val="22"/>
              </w:rPr>
              <w:t xml:space="preserve"> sign had been left in the ditch at the Hitcham end of the village when the new gateways were installed. The Clerk undertook to report this to the County Council.</w:t>
            </w:r>
          </w:p>
          <w:p w:rsidR="00357485" w:rsidRDefault="00357485" w:rsidP="0073293A">
            <w:pPr>
              <w:tabs>
                <w:tab w:val="left" w:pos="851"/>
              </w:tabs>
              <w:jc w:val="both"/>
              <w:outlineLvl w:val="0"/>
              <w:rPr>
                <w:rFonts w:cs="Arial"/>
                <w:bCs/>
              </w:rPr>
            </w:pPr>
          </w:p>
          <w:p w:rsidR="00357485" w:rsidRDefault="00357485" w:rsidP="0073293A">
            <w:pPr>
              <w:tabs>
                <w:tab w:val="left" w:pos="851"/>
              </w:tabs>
              <w:jc w:val="both"/>
              <w:outlineLvl w:val="0"/>
              <w:rPr>
                <w:rFonts w:cs="Arial"/>
                <w:bCs/>
              </w:rPr>
            </w:pPr>
            <w:r>
              <w:rPr>
                <w:rFonts w:cs="Arial"/>
                <w:bCs/>
                <w:szCs w:val="22"/>
              </w:rPr>
              <w:t>Councillor Guttridge and the BAPTC group had met with senior representatives of the District Council regarding future housing provision in the district.</w:t>
            </w:r>
          </w:p>
          <w:p w:rsidR="00357485" w:rsidRDefault="00357485" w:rsidP="0073293A">
            <w:pPr>
              <w:tabs>
                <w:tab w:val="left" w:pos="851"/>
              </w:tabs>
              <w:jc w:val="both"/>
              <w:outlineLvl w:val="0"/>
              <w:rPr>
                <w:rFonts w:cs="Arial"/>
                <w:bCs/>
              </w:rPr>
            </w:pPr>
          </w:p>
          <w:p w:rsidR="00357485" w:rsidRDefault="00357485" w:rsidP="0073293A">
            <w:pPr>
              <w:tabs>
                <w:tab w:val="left" w:pos="851"/>
              </w:tabs>
              <w:jc w:val="both"/>
              <w:outlineLvl w:val="0"/>
              <w:rPr>
                <w:rFonts w:cs="Arial"/>
                <w:bCs/>
              </w:rPr>
            </w:pPr>
            <w:r>
              <w:rPr>
                <w:rFonts w:cs="Arial"/>
                <w:bCs/>
                <w:szCs w:val="22"/>
              </w:rPr>
              <w:t xml:space="preserve">Councillor Lester reported that there were holes in the </w:t>
            </w:r>
            <w:r w:rsidR="00285202">
              <w:rPr>
                <w:rFonts w:cs="Arial"/>
                <w:bCs/>
                <w:szCs w:val="22"/>
              </w:rPr>
              <w:t xml:space="preserve">surface of the Market Square </w:t>
            </w:r>
            <w:r>
              <w:rPr>
                <w:rFonts w:cs="Arial"/>
                <w:bCs/>
                <w:szCs w:val="22"/>
              </w:rPr>
              <w:t xml:space="preserve">because the </w:t>
            </w:r>
            <w:r w:rsidR="00285202">
              <w:rPr>
                <w:rFonts w:cs="Arial"/>
                <w:bCs/>
                <w:szCs w:val="22"/>
              </w:rPr>
              <w:t xml:space="preserve">bollard hole </w:t>
            </w:r>
            <w:r>
              <w:rPr>
                <w:rFonts w:cs="Arial"/>
                <w:bCs/>
                <w:szCs w:val="22"/>
              </w:rPr>
              <w:t>covers were missing. Councillors Guttridge and Hubbard agreed to resolve the issue.</w:t>
            </w:r>
          </w:p>
          <w:p w:rsidR="00357485" w:rsidRDefault="00357485" w:rsidP="0073293A">
            <w:pPr>
              <w:tabs>
                <w:tab w:val="left" w:pos="851"/>
              </w:tabs>
              <w:jc w:val="both"/>
              <w:outlineLvl w:val="0"/>
              <w:rPr>
                <w:rFonts w:cs="Arial"/>
                <w:bCs/>
              </w:rPr>
            </w:pPr>
          </w:p>
          <w:p w:rsidR="00435A66" w:rsidRDefault="00357485" w:rsidP="00232C79">
            <w:pPr>
              <w:tabs>
                <w:tab w:val="left" w:pos="851"/>
              </w:tabs>
              <w:jc w:val="both"/>
              <w:outlineLvl w:val="0"/>
              <w:rPr>
                <w:rFonts w:cs="Arial"/>
                <w:b/>
                <w:highlight w:val="yellow"/>
                <w:u w:val="single"/>
              </w:rPr>
            </w:pPr>
            <w:r>
              <w:rPr>
                <w:rFonts w:cs="Arial"/>
                <w:bCs/>
                <w:szCs w:val="22"/>
              </w:rPr>
              <w:t xml:space="preserve">Councillor Lester </w:t>
            </w:r>
            <w:r w:rsidR="00285202">
              <w:rPr>
                <w:rFonts w:cs="Arial"/>
                <w:bCs/>
                <w:szCs w:val="22"/>
              </w:rPr>
              <w:t xml:space="preserve">suggested </w:t>
            </w:r>
            <w:r>
              <w:rPr>
                <w:rFonts w:cs="Arial"/>
                <w:bCs/>
                <w:szCs w:val="22"/>
              </w:rPr>
              <w:t xml:space="preserve">that steps be taken to improve the wildflower meadow area in the cemetery. </w:t>
            </w:r>
            <w:r w:rsidR="006D4A42">
              <w:rPr>
                <w:rFonts w:cs="Arial"/>
                <w:bCs/>
                <w:szCs w:val="22"/>
              </w:rPr>
              <w:t>It was agreed that works should proceed once the weather improved.</w:t>
            </w:r>
          </w:p>
          <w:p w:rsidR="00435A66" w:rsidRPr="0073293A" w:rsidRDefault="00435A66" w:rsidP="00232C79">
            <w:pPr>
              <w:tabs>
                <w:tab w:val="left" w:pos="851"/>
              </w:tabs>
              <w:jc w:val="both"/>
              <w:outlineLvl w:val="0"/>
              <w:rPr>
                <w:rFonts w:cs="Arial"/>
                <w:b/>
                <w:highlight w:val="yellow"/>
                <w:u w:val="single"/>
              </w:rPr>
            </w:pPr>
          </w:p>
          <w:p w:rsidR="00285202" w:rsidRDefault="00285202" w:rsidP="003108BC">
            <w:pPr>
              <w:tabs>
                <w:tab w:val="left" w:pos="709"/>
              </w:tabs>
              <w:ind w:left="1134" w:firstLine="4095"/>
              <w:jc w:val="both"/>
              <w:outlineLvl w:val="0"/>
              <w:rPr>
                <w:rFonts w:cs="Arial"/>
              </w:rPr>
            </w:pPr>
          </w:p>
          <w:p w:rsidR="00435A66" w:rsidRPr="00435A66" w:rsidRDefault="00435A66" w:rsidP="003108BC">
            <w:pPr>
              <w:tabs>
                <w:tab w:val="left" w:pos="709"/>
              </w:tabs>
              <w:ind w:left="1134" w:firstLine="4095"/>
              <w:jc w:val="both"/>
              <w:outlineLvl w:val="0"/>
              <w:rPr>
                <w:rFonts w:cs="Arial"/>
              </w:rPr>
            </w:pPr>
            <w:r w:rsidRPr="00435A66">
              <w:rPr>
                <w:rFonts w:cs="Arial"/>
                <w:szCs w:val="22"/>
              </w:rPr>
              <w:t>The meeting closed at 9.58pm.</w:t>
            </w:r>
          </w:p>
          <w:p w:rsidR="00435A66" w:rsidRPr="00435A66" w:rsidRDefault="00435A66" w:rsidP="003108BC">
            <w:pPr>
              <w:tabs>
                <w:tab w:val="left" w:pos="1134"/>
              </w:tabs>
              <w:ind w:left="1134" w:hanging="716"/>
              <w:jc w:val="both"/>
              <w:outlineLvl w:val="0"/>
              <w:rPr>
                <w:rFonts w:cs="Arial"/>
              </w:rPr>
            </w:pPr>
          </w:p>
          <w:p w:rsidR="00435A66" w:rsidRPr="00435A66" w:rsidRDefault="00435A66" w:rsidP="003108BC">
            <w:pPr>
              <w:outlineLvl w:val="0"/>
              <w:rPr>
                <w:rFonts w:cs="Arial"/>
                <w:b/>
              </w:rPr>
            </w:pPr>
            <w:r w:rsidRPr="00435A66">
              <w:rPr>
                <w:rFonts w:cs="Arial"/>
                <w:b/>
                <w:szCs w:val="22"/>
              </w:rPr>
              <w:t>Chairman ………………………………………………</w:t>
            </w:r>
          </w:p>
          <w:p w:rsidR="00435A66" w:rsidRPr="00435A66" w:rsidRDefault="00435A66" w:rsidP="003108BC">
            <w:pPr>
              <w:jc w:val="right"/>
              <w:outlineLvl w:val="0"/>
              <w:rPr>
                <w:rFonts w:cs="Arial"/>
                <w:b/>
              </w:rPr>
            </w:pPr>
          </w:p>
          <w:p w:rsidR="00435A66" w:rsidRDefault="00435A66" w:rsidP="00435A66">
            <w:pPr>
              <w:tabs>
                <w:tab w:val="left" w:pos="851"/>
              </w:tabs>
              <w:jc w:val="both"/>
              <w:outlineLvl w:val="0"/>
              <w:rPr>
                <w:rFonts w:cs="Arial"/>
                <w:b/>
              </w:rPr>
            </w:pPr>
            <w:r w:rsidRPr="00435A66">
              <w:rPr>
                <w:rFonts w:cs="Arial"/>
                <w:b/>
                <w:szCs w:val="22"/>
              </w:rPr>
              <w:t>Date…………………………………………………......</w:t>
            </w:r>
          </w:p>
          <w:p w:rsidR="006D4A42" w:rsidRPr="00FD3F03" w:rsidRDefault="006D4A42" w:rsidP="00435A66">
            <w:pPr>
              <w:tabs>
                <w:tab w:val="left" w:pos="851"/>
              </w:tabs>
              <w:jc w:val="both"/>
              <w:outlineLvl w:val="0"/>
              <w:rPr>
                <w:rFonts w:cs="Arial"/>
                <w:bCs/>
              </w:rPr>
            </w:pPr>
          </w:p>
        </w:tc>
      </w:tr>
    </w:tbl>
    <w:p w:rsidR="00DE63B3" w:rsidRDefault="00DE63B3" w:rsidP="00DE63B3">
      <w:pPr>
        <w:ind w:left="851" w:hanging="142"/>
        <w:jc w:val="both"/>
        <w:rPr>
          <w:rFonts w:cs="Arial"/>
          <w:szCs w:val="22"/>
        </w:rPr>
      </w:pPr>
    </w:p>
    <w:p w:rsidR="00694A33" w:rsidRDefault="00694A33"/>
    <w:sectPr w:rsidR="00694A33" w:rsidSect="0057299E">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5F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D21B1"/>
    <w:multiLevelType w:val="hybridMultilevel"/>
    <w:tmpl w:val="18D4BE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2D402E7"/>
    <w:multiLevelType w:val="hybridMultilevel"/>
    <w:tmpl w:val="F4F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F1E0B"/>
    <w:multiLevelType w:val="hybridMultilevel"/>
    <w:tmpl w:val="A5E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373F4"/>
    <w:multiLevelType w:val="hybridMultilevel"/>
    <w:tmpl w:val="0DF02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B60CA"/>
    <w:multiLevelType w:val="hybridMultilevel"/>
    <w:tmpl w:val="561AB6CC"/>
    <w:lvl w:ilvl="0" w:tplc="45AA1FA4">
      <w:start w:val="1"/>
      <w:numFmt w:val="lowerLetter"/>
      <w:lvlText w:val="%1."/>
      <w:lvlJc w:val="left"/>
      <w:pPr>
        <w:ind w:left="110" w:hanging="360"/>
      </w:pPr>
      <w:rPr>
        <w:rFonts w:hint="default"/>
        <w:b w:val="0"/>
      </w:rPr>
    </w:lvl>
    <w:lvl w:ilvl="1" w:tplc="08090019" w:tentative="1">
      <w:start w:val="1"/>
      <w:numFmt w:val="lowerLetter"/>
      <w:lvlText w:val="%2."/>
      <w:lvlJc w:val="left"/>
      <w:pPr>
        <w:ind w:left="830" w:hanging="360"/>
      </w:pPr>
    </w:lvl>
    <w:lvl w:ilvl="2" w:tplc="0809001B" w:tentative="1">
      <w:start w:val="1"/>
      <w:numFmt w:val="lowerRoman"/>
      <w:lvlText w:val="%3."/>
      <w:lvlJc w:val="right"/>
      <w:pPr>
        <w:ind w:left="1550" w:hanging="180"/>
      </w:pPr>
    </w:lvl>
    <w:lvl w:ilvl="3" w:tplc="0809000F" w:tentative="1">
      <w:start w:val="1"/>
      <w:numFmt w:val="decimal"/>
      <w:lvlText w:val="%4."/>
      <w:lvlJc w:val="left"/>
      <w:pPr>
        <w:ind w:left="2270" w:hanging="360"/>
      </w:pPr>
    </w:lvl>
    <w:lvl w:ilvl="4" w:tplc="08090019" w:tentative="1">
      <w:start w:val="1"/>
      <w:numFmt w:val="lowerLetter"/>
      <w:lvlText w:val="%5."/>
      <w:lvlJc w:val="left"/>
      <w:pPr>
        <w:ind w:left="2990" w:hanging="360"/>
      </w:pPr>
    </w:lvl>
    <w:lvl w:ilvl="5" w:tplc="0809001B" w:tentative="1">
      <w:start w:val="1"/>
      <w:numFmt w:val="lowerRoman"/>
      <w:lvlText w:val="%6."/>
      <w:lvlJc w:val="right"/>
      <w:pPr>
        <w:ind w:left="3710" w:hanging="180"/>
      </w:pPr>
    </w:lvl>
    <w:lvl w:ilvl="6" w:tplc="0809000F" w:tentative="1">
      <w:start w:val="1"/>
      <w:numFmt w:val="decimal"/>
      <w:lvlText w:val="%7."/>
      <w:lvlJc w:val="left"/>
      <w:pPr>
        <w:ind w:left="4430" w:hanging="360"/>
      </w:pPr>
    </w:lvl>
    <w:lvl w:ilvl="7" w:tplc="08090019" w:tentative="1">
      <w:start w:val="1"/>
      <w:numFmt w:val="lowerLetter"/>
      <w:lvlText w:val="%8."/>
      <w:lvlJc w:val="left"/>
      <w:pPr>
        <w:ind w:left="5150" w:hanging="360"/>
      </w:pPr>
    </w:lvl>
    <w:lvl w:ilvl="8" w:tplc="0809001B" w:tentative="1">
      <w:start w:val="1"/>
      <w:numFmt w:val="lowerRoman"/>
      <w:lvlText w:val="%9."/>
      <w:lvlJc w:val="right"/>
      <w:pPr>
        <w:ind w:left="5870" w:hanging="180"/>
      </w:pPr>
    </w:lvl>
  </w:abstractNum>
  <w:abstractNum w:abstractNumId="7" w15:restartNumberingAfterBreak="0">
    <w:nsid w:val="375C042D"/>
    <w:multiLevelType w:val="hybridMultilevel"/>
    <w:tmpl w:val="320A1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D6D4A"/>
    <w:multiLevelType w:val="hybridMultilevel"/>
    <w:tmpl w:val="173E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B228B"/>
    <w:multiLevelType w:val="hybridMultilevel"/>
    <w:tmpl w:val="3A88DFDC"/>
    <w:lvl w:ilvl="0" w:tplc="F8FA3622">
      <w:start w:val="1"/>
      <w:numFmt w:val="lowerLetter"/>
      <w:lvlText w:val="%1."/>
      <w:lvlJc w:val="left"/>
      <w:pPr>
        <w:ind w:left="402" w:hanging="360"/>
      </w:pPr>
      <w:rPr>
        <w:rFonts w:hint="default"/>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0" w15:restartNumberingAfterBreak="0">
    <w:nsid w:val="45F21082"/>
    <w:multiLevelType w:val="hybridMultilevel"/>
    <w:tmpl w:val="BB4E20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47F7E"/>
    <w:multiLevelType w:val="hybridMultilevel"/>
    <w:tmpl w:val="45123D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0252C3"/>
    <w:multiLevelType w:val="hybridMultilevel"/>
    <w:tmpl w:val="EF507F3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C396384"/>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9211DBB"/>
    <w:multiLevelType w:val="hybridMultilevel"/>
    <w:tmpl w:val="9F9211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2743A39"/>
    <w:multiLevelType w:val="hybridMultilevel"/>
    <w:tmpl w:val="D79E860A"/>
    <w:lvl w:ilvl="0" w:tplc="910263B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21E00"/>
    <w:multiLevelType w:val="hybridMultilevel"/>
    <w:tmpl w:val="7F1A7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5A5C72"/>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F1C5E2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20F6F30"/>
    <w:multiLevelType w:val="hybridMultilevel"/>
    <w:tmpl w:val="DE201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626159"/>
    <w:multiLevelType w:val="hybridMultilevel"/>
    <w:tmpl w:val="9214AA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53680F"/>
    <w:multiLevelType w:val="hybridMultilevel"/>
    <w:tmpl w:val="49386C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ED02F9"/>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18"/>
  </w:num>
  <w:num w:numId="7">
    <w:abstractNumId w:val="17"/>
  </w:num>
  <w:num w:numId="8">
    <w:abstractNumId w:val="13"/>
  </w:num>
  <w:num w:numId="9">
    <w:abstractNumId w:val="0"/>
  </w:num>
  <w:num w:numId="10">
    <w:abstractNumId w:val="22"/>
  </w:num>
  <w:num w:numId="11">
    <w:abstractNumId w:val="7"/>
  </w:num>
  <w:num w:numId="12">
    <w:abstractNumId w:val="2"/>
  </w:num>
  <w:num w:numId="13">
    <w:abstractNumId w:val="20"/>
  </w:num>
  <w:num w:numId="14">
    <w:abstractNumId w:val="4"/>
  </w:num>
  <w:num w:numId="15">
    <w:abstractNumId w:val="8"/>
  </w:num>
  <w:num w:numId="16">
    <w:abstractNumId w:val="9"/>
  </w:num>
  <w:num w:numId="17">
    <w:abstractNumId w:val="16"/>
  </w:num>
  <w:num w:numId="18">
    <w:abstractNumId w:val="1"/>
  </w:num>
  <w:num w:numId="19">
    <w:abstractNumId w:val="10"/>
  </w:num>
  <w:num w:numId="20">
    <w:abstractNumId w:val="5"/>
  </w:num>
  <w:num w:numId="21">
    <w:abstractNumId w:val="21"/>
  </w:num>
  <w:num w:numId="22">
    <w:abstractNumId w:val="3"/>
  </w:num>
  <w:num w:numId="23">
    <w:abstractNumId w:val="11"/>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3"/>
    <w:rsid w:val="00030288"/>
    <w:rsid w:val="00032DE0"/>
    <w:rsid w:val="00036216"/>
    <w:rsid w:val="000375F1"/>
    <w:rsid w:val="000406A9"/>
    <w:rsid w:val="00051E05"/>
    <w:rsid w:val="000678C3"/>
    <w:rsid w:val="00070D56"/>
    <w:rsid w:val="00085D15"/>
    <w:rsid w:val="00092A10"/>
    <w:rsid w:val="000A7C98"/>
    <w:rsid w:val="00115E6F"/>
    <w:rsid w:val="001268B6"/>
    <w:rsid w:val="0013630D"/>
    <w:rsid w:val="0014186D"/>
    <w:rsid w:val="00144003"/>
    <w:rsid w:val="00155855"/>
    <w:rsid w:val="00163F06"/>
    <w:rsid w:val="0016750F"/>
    <w:rsid w:val="0017038A"/>
    <w:rsid w:val="00176B37"/>
    <w:rsid w:val="00186810"/>
    <w:rsid w:val="001A322F"/>
    <w:rsid w:val="001B2883"/>
    <w:rsid w:val="001B3320"/>
    <w:rsid w:val="001D5583"/>
    <w:rsid w:val="001D6F6D"/>
    <w:rsid w:val="00202E54"/>
    <w:rsid w:val="00206D19"/>
    <w:rsid w:val="00221601"/>
    <w:rsid w:val="002235B6"/>
    <w:rsid w:val="00226F7C"/>
    <w:rsid w:val="00232C79"/>
    <w:rsid w:val="00255E10"/>
    <w:rsid w:val="00271510"/>
    <w:rsid w:val="002718EF"/>
    <w:rsid w:val="00285202"/>
    <w:rsid w:val="00285FB8"/>
    <w:rsid w:val="0028636D"/>
    <w:rsid w:val="00293291"/>
    <w:rsid w:val="00296002"/>
    <w:rsid w:val="002A23ED"/>
    <w:rsid w:val="002D7A76"/>
    <w:rsid w:val="002E351A"/>
    <w:rsid w:val="002F0534"/>
    <w:rsid w:val="0030178C"/>
    <w:rsid w:val="00304F32"/>
    <w:rsid w:val="003108BC"/>
    <w:rsid w:val="00313817"/>
    <w:rsid w:val="0031580B"/>
    <w:rsid w:val="00315B32"/>
    <w:rsid w:val="00317B53"/>
    <w:rsid w:val="0033281D"/>
    <w:rsid w:val="00344008"/>
    <w:rsid w:val="003446AA"/>
    <w:rsid w:val="00345356"/>
    <w:rsid w:val="00347F7B"/>
    <w:rsid w:val="00357485"/>
    <w:rsid w:val="00367298"/>
    <w:rsid w:val="00381351"/>
    <w:rsid w:val="003846B1"/>
    <w:rsid w:val="003928D1"/>
    <w:rsid w:val="003A1768"/>
    <w:rsid w:val="003A728B"/>
    <w:rsid w:val="003C5527"/>
    <w:rsid w:val="003D733F"/>
    <w:rsid w:val="003E1388"/>
    <w:rsid w:val="003F3EC0"/>
    <w:rsid w:val="00417E66"/>
    <w:rsid w:val="00420E9D"/>
    <w:rsid w:val="00423060"/>
    <w:rsid w:val="0043420A"/>
    <w:rsid w:val="00435A66"/>
    <w:rsid w:val="004530CF"/>
    <w:rsid w:val="00467705"/>
    <w:rsid w:val="0048517D"/>
    <w:rsid w:val="004A1B04"/>
    <w:rsid w:val="004A413F"/>
    <w:rsid w:val="004B007D"/>
    <w:rsid w:val="004B663B"/>
    <w:rsid w:val="004B7DD2"/>
    <w:rsid w:val="004C798F"/>
    <w:rsid w:val="004F0683"/>
    <w:rsid w:val="0050055B"/>
    <w:rsid w:val="00501F75"/>
    <w:rsid w:val="005066AB"/>
    <w:rsid w:val="00517E94"/>
    <w:rsid w:val="00530991"/>
    <w:rsid w:val="00535CAA"/>
    <w:rsid w:val="00541AE3"/>
    <w:rsid w:val="00546D59"/>
    <w:rsid w:val="005504CD"/>
    <w:rsid w:val="00567929"/>
    <w:rsid w:val="0057299E"/>
    <w:rsid w:val="00575661"/>
    <w:rsid w:val="00593F53"/>
    <w:rsid w:val="005A113E"/>
    <w:rsid w:val="005D3137"/>
    <w:rsid w:val="00604A62"/>
    <w:rsid w:val="00614450"/>
    <w:rsid w:val="00640BF2"/>
    <w:rsid w:val="006474E3"/>
    <w:rsid w:val="00694A33"/>
    <w:rsid w:val="006A5502"/>
    <w:rsid w:val="006D4A42"/>
    <w:rsid w:val="006E6573"/>
    <w:rsid w:val="006F692F"/>
    <w:rsid w:val="006F7246"/>
    <w:rsid w:val="00700E2E"/>
    <w:rsid w:val="007053F8"/>
    <w:rsid w:val="00710EE2"/>
    <w:rsid w:val="00714212"/>
    <w:rsid w:val="0073293A"/>
    <w:rsid w:val="00743A45"/>
    <w:rsid w:val="00746830"/>
    <w:rsid w:val="007516B8"/>
    <w:rsid w:val="00754E2A"/>
    <w:rsid w:val="00760858"/>
    <w:rsid w:val="007617BC"/>
    <w:rsid w:val="00762728"/>
    <w:rsid w:val="007633FA"/>
    <w:rsid w:val="00786304"/>
    <w:rsid w:val="00790DBE"/>
    <w:rsid w:val="007A775A"/>
    <w:rsid w:val="007B03F0"/>
    <w:rsid w:val="007B55BB"/>
    <w:rsid w:val="007E25FC"/>
    <w:rsid w:val="007F01F8"/>
    <w:rsid w:val="007F3625"/>
    <w:rsid w:val="0081656B"/>
    <w:rsid w:val="008A3F0A"/>
    <w:rsid w:val="008B5D9D"/>
    <w:rsid w:val="008C3FF2"/>
    <w:rsid w:val="008D0A13"/>
    <w:rsid w:val="008D1390"/>
    <w:rsid w:val="008F7835"/>
    <w:rsid w:val="008F7A74"/>
    <w:rsid w:val="009114A1"/>
    <w:rsid w:val="00922EDE"/>
    <w:rsid w:val="009322B0"/>
    <w:rsid w:val="00945EAE"/>
    <w:rsid w:val="0097234A"/>
    <w:rsid w:val="00973554"/>
    <w:rsid w:val="00984D21"/>
    <w:rsid w:val="009864EA"/>
    <w:rsid w:val="00997D9E"/>
    <w:rsid w:val="009B3BEF"/>
    <w:rsid w:val="009D5970"/>
    <w:rsid w:val="009E510A"/>
    <w:rsid w:val="009E58DA"/>
    <w:rsid w:val="00A05CDA"/>
    <w:rsid w:val="00A219B4"/>
    <w:rsid w:val="00A2472A"/>
    <w:rsid w:val="00A5072F"/>
    <w:rsid w:val="00A5340C"/>
    <w:rsid w:val="00AA0E98"/>
    <w:rsid w:val="00AA423F"/>
    <w:rsid w:val="00AB2C47"/>
    <w:rsid w:val="00AB3B08"/>
    <w:rsid w:val="00AB64A5"/>
    <w:rsid w:val="00AD7623"/>
    <w:rsid w:val="00AE4EF2"/>
    <w:rsid w:val="00AE7E9A"/>
    <w:rsid w:val="00B015EB"/>
    <w:rsid w:val="00B13ECA"/>
    <w:rsid w:val="00B2464F"/>
    <w:rsid w:val="00B31A44"/>
    <w:rsid w:val="00B65BFF"/>
    <w:rsid w:val="00B73A1D"/>
    <w:rsid w:val="00BA4BC4"/>
    <w:rsid w:val="00BB7C46"/>
    <w:rsid w:val="00BC54AA"/>
    <w:rsid w:val="00BD4A66"/>
    <w:rsid w:val="00BE305C"/>
    <w:rsid w:val="00BE5002"/>
    <w:rsid w:val="00BF56A2"/>
    <w:rsid w:val="00C12AB2"/>
    <w:rsid w:val="00C56201"/>
    <w:rsid w:val="00C83C65"/>
    <w:rsid w:val="00C95F50"/>
    <w:rsid w:val="00CC1392"/>
    <w:rsid w:val="00CC1846"/>
    <w:rsid w:val="00CC1E1C"/>
    <w:rsid w:val="00CD04E0"/>
    <w:rsid w:val="00CD4119"/>
    <w:rsid w:val="00CD4604"/>
    <w:rsid w:val="00CE2757"/>
    <w:rsid w:val="00CE32AA"/>
    <w:rsid w:val="00D05CEE"/>
    <w:rsid w:val="00D070DC"/>
    <w:rsid w:val="00D10E4A"/>
    <w:rsid w:val="00D17111"/>
    <w:rsid w:val="00D200A3"/>
    <w:rsid w:val="00D3076E"/>
    <w:rsid w:val="00D323D4"/>
    <w:rsid w:val="00D54D69"/>
    <w:rsid w:val="00D736B6"/>
    <w:rsid w:val="00D742CE"/>
    <w:rsid w:val="00D751DA"/>
    <w:rsid w:val="00D871D8"/>
    <w:rsid w:val="00D97796"/>
    <w:rsid w:val="00DE63B3"/>
    <w:rsid w:val="00E22D26"/>
    <w:rsid w:val="00E259AF"/>
    <w:rsid w:val="00E273CF"/>
    <w:rsid w:val="00E30611"/>
    <w:rsid w:val="00E45AC1"/>
    <w:rsid w:val="00E4788B"/>
    <w:rsid w:val="00E64A0D"/>
    <w:rsid w:val="00E70A97"/>
    <w:rsid w:val="00E8443D"/>
    <w:rsid w:val="00EA0EBB"/>
    <w:rsid w:val="00EA2C45"/>
    <w:rsid w:val="00F0087E"/>
    <w:rsid w:val="00F00984"/>
    <w:rsid w:val="00F056AD"/>
    <w:rsid w:val="00F35A71"/>
    <w:rsid w:val="00F35C62"/>
    <w:rsid w:val="00F36011"/>
    <w:rsid w:val="00F44F45"/>
    <w:rsid w:val="00F53A02"/>
    <w:rsid w:val="00F71390"/>
    <w:rsid w:val="00FA7868"/>
    <w:rsid w:val="00FB2703"/>
    <w:rsid w:val="00FC3C8B"/>
    <w:rsid w:val="00FD2993"/>
    <w:rsid w:val="00FD3F03"/>
    <w:rsid w:val="00FD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05067-5EB0-4D6B-8A6F-472A62C4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BC4"/>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Taylor,RM,Robin,TAR5 R</dc:creator>
  <cp:lastModifiedBy>bildeston</cp:lastModifiedBy>
  <cp:revision>4</cp:revision>
  <dcterms:created xsi:type="dcterms:W3CDTF">2018-02-16T15:46:00Z</dcterms:created>
  <dcterms:modified xsi:type="dcterms:W3CDTF">2018-03-15T13:31:00Z</dcterms:modified>
</cp:coreProperties>
</file>